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A4" w:rsidRDefault="002463A4" w:rsidP="002463A4">
      <w:pPr>
        <w:jc w:val="center"/>
      </w:pPr>
    </w:p>
    <w:p w:rsidR="00E00601" w:rsidRDefault="00531B60" w:rsidP="002463A4">
      <w:pPr>
        <w:jc w:val="center"/>
      </w:pPr>
      <w:r>
        <w:rPr>
          <w:noProof/>
          <w:lang w:val="en-US"/>
        </w:rPr>
        <w:drawing>
          <wp:inline distT="0" distB="0" distL="0" distR="0">
            <wp:extent cx="6388735" cy="24955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88735" cy="249555"/>
                    </a:xfrm>
                    <a:prstGeom prst="rect">
                      <a:avLst/>
                    </a:prstGeom>
                    <a:noFill/>
                    <a:ln w="9525">
                      <a:noFill/>
                      <a:miter lim="800000"/>
                      <a:headEnd/>
                      <a:tailEnd/>
                    </a:ln>
                  </pic:spPr>
                </pic:pic>
              </a:graphicData>
            </a:graphic>
          </wp:inline>
        </w:drawing>
      </w:r>
    </w:p>
    <w:p w:rsidR="00897B8F" w:rsidRDefault="00531B60" w:rsidP="002463A4">
      <w:pPr>
        <w:jc w:val="center"/>
      </w:pPr>
      <w:r>
        <w:rPr>
          <w:noProof/>
          <w:lang w:val="en-US"/>
        </w:rPr>
        <w:drawing>
          <wp:inline distT="0" distB="0" distL="0" distR="0">
            <wp:extent cx="6388735" cy="15430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388735" cy="154305"/>
                    </a:xfrm>
                    <a:prstGeom prst="rect">
                      <a:avLst/>
                    </a:prstGeom>
                    <a:noFill/>
                    <a:ln w="9525">
                      <a:noFill/>
                      <a:miter lim="800000"/>
                      <a:headEnd/>
                      <a:tailEnd/>
                    </a:ln>
                  </pic:spPr>
                </pic:pic>
              </a:graphicData>
            </a:graphic>
          </wp:inline>
        </w:drawing>
      </w:r>
    </w:p>
    <w:p w:rsidR="00F10F2C" w:rsidRPr="00336ADF" w:rsidRDefault="00392643" w:rsidP="00897B8F">
      <w:pPr>
        <w:pStyle w:val="Ttulo1"/>
        <w:jc w:val="center"/>
        <w:rPr>
          <w:rFonts w:ascii="Arial" w:hAnsi="Arial" w:cs="Arial"/>
          <w:sz w:val="32"/>
          <w:szCs w:val="32"/>
        </w:rPr>
      </w:pPr>
      <w:r w:rsidRPr="0034752B">
        <w:rPr>
          <w:rFonts w:ascii="Arial" w:hAnsi="Arial" w:cs="Arial"/>
          <w:i/>
          <w:sz w:val="32"/>
          <w:szCs w:val="32"/>
        </w:rPr>
        <w:t>M</w:t>
      </w:r>
      <w:r w:rsidR="00F10F2C" w:rsidRPr="0034752B">
        <w:rPr>
          <w:rFonts w:ascii="Arial" w:hAnsi="Arial" w:cs="Arial"/>
          <w:i/>
          <w:sz w:val="32"/>
          <w:szCs w:val="32"/>
        </w:rPr>
        <w:t xml:space="preserve">anejo </w:t>
      </w:r>
      <w:r w:rsidRPr="0034752B">
        <w:rPr>
          <w:rFonts w:ascii="Arial" w:hAnsi="Arial" w:cs="Arial"/>
          <w:i/>
          <w:sz w:val="32"/>
          <w:szCs w:val="32"/>
        </w:rPr>
        <w:t xml:space="preserve">combinado </w:t>
      </w:r>
      <w:r w:rsidR="0034752B" w:rsidRPr="0034752B">
        <w:rPr>
          <w:rFonts w:ascii="Arial" w:hAnsi="Arial" w:cs="Arial"/>
          <w:i/>
          <w:sz w:val="32"/>
          <w:szCs w:val="32"/>
        </w:rPr>
        <w:t>f</w:t>
      </w:r>
      <w:r w:rsidR="001771C6">
        <w:rPr>
          <w:rFonts w:ascii="Arial" w:hAnsi="Arial" w:cs="Arial"/>
          <w:i/>
          <w:sz w:val="32"/>
          <w:szCs w:val="32"/>
        </w:rPr>
        <w:t>itoterapéu</w:t>
      </w:r>
      <w:r w:rsidR="000C49EA" w:rsidRPr="0034752B">
        <w:rPr>
          <w:rFonts w:ascii="Arial" w:hAnsi="Arial" w:cs="Arial"/>
          <w:i/>
          <w:sz w:val="32"/>
          <w:szCs w:val="32"/>
        </w:rPr>
        <w:t xml:space="preserve">tico </w:t>
      </w:r>
      <w:r w:rsidRPr="0034752B">
        <w:rPr>
          <w:rFonts w:ascii="Arial" w:hAnsi="Arial" w:cs="Arial"/>
          <w:i/>
          <w:sz w:val="32"/>
          <w:szCs w:val="32"/>
        </w:rPr>
        <w:t xml:space="preserve">y </w:t>
      </w:r>
      <w:r w:rsidR="0034752B" w:rsidRPr="0034752B">
        <w:rPr>
          <w:rFonts w:ascii="Arial" w:hAnsi="Arial" w:cs="Arial"/>
          <w:i/>
          <w:sz w:val="32"/>
          <w:szCs w:val="32"/>
        </w:rPr>
        <w:t>a</w:t>
      </w:r>
      <w:r w:rsidR="000C49EA" w:rsidRPr="0034752B">
        <w:rPr>
          <w:rFonts w:ascii="Arial" w:hAnsi="Arial" w:cs="Arial"/>
          <w:i/>
          <w:sz w:val="32"/>
          <w:szCs w:val="32"/>
        </w:rPr>
        <w:t xml:space="preserve">lopático </w:t>
      </w:r>
      <w:r w:rsidR="0079204C" w:rsidRPr="0034752B">
        <w:rPr>
          <w:rFonts w:ascii="Arial" w:hAnsi="Arial" w:cs="Arial"/>
          <w:i/>
          <w:sz w:val="32"/>
          <w:szCs w:val="32"/>
        </w:rPr>
        <w:t>para el control d</w:t>
      </w:r>
      <w:r w:rsidRPr="0034752B">
        <w:rPr>
          <w:rFonts w:ascii="Arial" w:hAnsi="Arial" w:cs="Arial"/>
          <w:i/>
          <w:sz w:val="32"/>
          <w:szCs w:val="32"/>
        </w:rPr>
        <w:t>e la</w:t>
      </w:r>
      <w:r w:rsidR="000C49EA" w:rsidRPr="0034752B">
        <w:rPr>
          <w:rFonts w:ascii="Arial" w:hAnsi="Arial" w:cs="Arial"/>
          <w:i/>
          <w:sz w:val="32"/>
          <w:szCs w:val="32"/>
        </w:rPr>
        <w:t xml:space="preserve"> </w:t>
      </w:r>
      <w:r w:rsidR="0034752B" w:rsidRPr="0034752B">
        <w:rPr>
          <w:rFonts w:ascii="Arial" w:hAnsi="Arial" w:cs="Arial"/>
          <w:i/>
          <w:sz w:val="32"/>
          <w:szCs w:val="32"/>
        </w:rPr>
        <w:t>hipertensión a</w:t>
      </w:r>
      <w:r w:rsidR="000C49EA" w:rsidRPr="0034752B">
        <w:rPr>
          <w:rFonts w:ascii="Arial" w:hAnsi="Arial" w:cs="Arial"/>
          <w:i/>
          <w:sz w:val="32"/>
          <w:szCs w:val="32"/>
        </w:rPr>
        <w:t>rterial leve a moderada</w:t>
      </w:r>
    </w:p>
    <w:p w:rsidR="00392643" w:rsidRPr="00336ADF" w:rsidRDefault="00392643" w:rsidP="00F10F2C">
      <w:pPr>
        <w:pStyle w:val="Default"/>
        <w:jc w:val="center"/>
        <w:rPr>
          <w:b/>
          <w:bCs/>
          <w:color w:val="782C2A"/>
          <w:sz w:val="23"/>
          <w:szCs w:val="23"/>
        </w:rPr>
      </w:pPr>
    </w:p>
    <w:p w:rsidR="00F10F2C" w:rsidRPr="00336ADF" w:rsidRDefault="0079204C" w:rsidP="0079204C">
      <w:pPr>
        <w:pStyle w:val="Default"/>
        <w:jc w:val="center"/>
        <w:rPr>
          <w:b/>
          <w:bCs/>
          <w:color w:val="auto"/>
          <w:sz w:val="23"/>
          <w:szCs w:val="23"/>
        </w:rPr>
      </w:pPr>
      <w:r w:rsidRPr="00336ADF">
        <w:rPr>
          <w:b/>
          <w:bCs/>
          <w:color w:val="auto"/>
          <w:sz w:val="23"/>
          <w:szCs w:val="23"/>
        </w:rPr>
        <w:t>Tesina</w:t>
      </w:r>
      <w:r w:rsidR="00F10F2C" w:rsidRPr="00336ADF">
        <w:rPr>
          <w:b/>
          <w:bCs/>
          <w:color w:val="auto"/>
          <w:sz w:val="23"/>
          <w:szCs w:val="23"/>
        </w:rPr>
        <w:t xml:space="preserve"> de</w:t>
      </w:r>
      <w:r w:rsidR="0034752B">
        <w:rPr>
          <w:b/>
          <w:bCs/>
          <w:color w:val="auto"/>
          <w:sz w:val="23"/>
          <w:szCs w:val="23"/>
        </w:rPr>
        <w:t xml:space="preserve"> los</w:t>
      </w:r>
      <w:r w:rsidR="00F10F2C" w:rsidRPr="00336ADF">
        <w:rPr>
          <w:b/>
          <w:bCs/>
          <w:color w:val="auto"/>
          <w:sz w:val="23"/>
          <w:szCs w:val="23"/>
        </w:rPr>
        <w:t xml:space="preserve"> Diplomado</w:t>
      </w:r>
      <w:r w:rsidR="0034752B">
        <w:rPr>
          <w:b/>
          <w:bCs/>
          <w:color w:val="auto"/>
          <w:sz w:val="23"/>
          <w:szCs w:val="23"/>
        </w:rPr>
        <w:t>s</w:t>
      </w:r>
      <w:r w:rsidR="00F10F2C" w:rsidRPr="00336ADF">
        <w:rPr>
          <w:b/>
          <w:bCs/>
          <w:color w:val="auto"/>
          <w:sz w:val="23"/>
          <w:szCs w:val="23"/>
        </w:rPr>
        <w:t xml:space="preserve"> </w:t>
      </w:r>
    </w:p>
    <w:p w:rsidR="00F10F2C" w:rsidRPr="00897B8F" w:rsidRDefault="00F10F2C" w:rsidP="00F10F2C">
      <w:pPr>
        <w:pStyle w:val="Default"/>
        <w:jc w:val="center"/>
        <w:rPr>
          <w:color w:val="auto"/>
          <w:sz w:val="23"/>
          <w:szCs w:val="23"/>
        </w:rPr>
      </w:pPr>
    </w:p>
    <w:p w:rsidR="00F10F2C" w:rsidRPr="00897B8F" w:rsidRDefault="00F10F2C" w:rsidP="00F10F2C">
      <w:pPr>
        <w:pStyle w:val="Default"/>
        <w:jc w:val="center"/>
        <w:rPr>
          <w:b/>
          <w:bCs/>
          <w:color w:val="auto"/>
          <w:sz w:val="26"/>
          <w:szCs w:val="26"/>
        </w:rPr>
      </w:pPr>
      <w:r w:rsidRPr="00897B8F">
        <w:rPr>
          <w:b/>
          <w:bCs/>
          <w:color w:val="auto"/>
          <w:sz w:val="32"/>
          <w:szCs w:val="32"/>
        </w:rPr>
        <w:t>T</w:t>
      </w:r>
      <w:r w:rsidR="00072258">
        <w:rPr>
          <w:b/>
          <w:bCs/>
          <w:color w:val="auto"/>
          <w:sz w:val="26"/>
          <w:szCs w:val="26"/>
        </w:rPr>
        <w:t>EM</w:t>
      </w:r>
      <w:r w:rsidRPr="00897B8F">
        <w:rPr>
          <w:b/>
          <w:bCs/>
          <w:color w:val="auto"/>
          <w:sz w:val="26"/>
          <w:szCs w:val="26"/>
        </w:rPr>
        <w:t xml:space="preserve">AZCAL Y </w:t>
      </w:r>
      <w:r w:rsidRPr="00897B8F">
        <w:rPr>
          <w:b/>
          <w:bCs/>
          <w:color w:val="auto"/>
          <w:sz w:val="32"/>
          <w:szCs w:val="32"/>
        </w:rPr>
        <w:t>M</w:t>
      </w:r>
      <w:r w:rsidRPr="00897B8F">
        <w:rPr>
          <w:b/>
          <w:bCs/>
          <w:color w:val="auto"/>
          <w:sz w:val="26"/>
          <w:szCs w:val="26"/>
        </w:rPr>
        <w:t xml:space="preserve">EDICINA </w:t>
      </w:r>
      <w:r w:rsidRPr="00897B8F">
        <w:rPr>
          <w:b/>
          <w:bCs/>
          <w:color w:val="auto"/>
          <w:sz w:val="32"/>
          <w:szCs w:val="32"/>
        </w:rPr>
        <w:t>T</w:t>
      </w:r>
      <w:r w:rsidRPr="00897B8F">
        <w:rPr>
          <w:b/>
          <w:bCs/>
          <w:color w:val="auto"/>
          <w:sz w:val="26"/>
          <w:szCs w:val="26"/>
        </w:rPr>
        <w:t xml:space="preserve">RADICIONAL </w:t>
      </w:r>
      <w:r w:rsidRPr="00897B8F">
        <w:rPr>
          <w:b/>
          <w:bCs/>
          <w:color w:val="auto"/>
          <w:sz w:val="32"/>
          <w:szCs w:val="32"/>
        </w:rPr>
        <w:t>M</w:t>
      </w:r>
      <w:r w:rsidRPr="00897B8F">
        <w:rPr>
          <w:b/>
          <w:bCs/>
          <w:color w:val="auto"/>
          <w:sz w:val="26"/>
          <w:szCs w:val="26"/>
        </w:rPr>
        <w:t xml:space="preserve">EXICANA </w:t>
      </w:r>
    </w:p>
    <w:p w:rsidR="00336ADF" w:rsidRDefault="00F10F2C" w:rsidP="00F10F2C">
      <w:pPr>
        <w:pStyle w:val="Default"/>
        <w:jc w:val="center"/>
        <w:rPr>
          <w:b/>
          <w:bCs/>
          <w:color w:val="auto"/>
          <w:sz w:val="26"/>
          <w:szCs w:val="26"/>
        </w:rPr>
      </w:pPr>
      <w:r w:rsidRPr="00897B8F">
        <w:rPr>
          <w:b/>
          <w:bCs/>
          <w:color w:val="auto"/>
          <w:sz w:val="32"/>
          <w:szCs w:val="32"/>
        </w:rPr>
        <w:t>H</w:t>
      </w:r>
      <w:r w:rsidRPr="00897B8F">
        <w:rPr>
          <w:b/>
          <w:bCs/>
          <w:color w:val="auto"/>
          <w:sz w:val="26"/>
          <w:szCs w:val="26"/>
        </w:rPr>
        <w:t xml:space="preserve">ERBOLARIA Y </w:t>
      </w:r>
      <w:r w:rsidRPr="00897B8F">
        <w:rPr>
          <w:b/>
          <w:bCs/>
          <w:color w:val="auto"/>
          <w:sz w:val="32"/>
          <w:szCs w:val="32"/>
        </w:rPr>
        <w:t>M</w:t>
      </w:r>
      <w:r w:rsidRPr="00897B8F">
        <w:rPr>
          <w:b/>
          <w:bCs/>
          <w:color w:val="auto"/>
          <w:sz w:val="26"/>
          <w:szCs w:val="26"/>
        </w:rPr>
        <w:t xml:space="preserve">EDICINA </w:t>
      </w:r>
      <w:r w:rsidRPr="00897B8F">
        <w:rPr>
          <w:b/>
          <w:bCs/>
          <w:color w:val="auto"/>
          <w:sz w:val="32"/>
          <w:szCs w:val="32"/>
        </w:rPr>
        <w:t>T</w:t>
      </w:r>
      <w:r w:rsidRPr="00897B8F">
        <w:rPr>
          <w:b/>
          <w:bCs/>
          <w:color w:val="auto"/>
          <w:sz w:val="26"/>
          <w:szCs w:val="26"/>
        </w:rPr>
        <w:t xml:space="preserve">RADICIONAL </w:t>
      </w:r>
      <w:r w:rsidRPr="00897B8F">
        <w:rPr>
          <w:b/>
          <w:bCs/>
          <w:color w:val="auto"/>
          <w:sz w:val="32"/>
          <w:szCs w:val="32"/>
        </w:rPr>
        <w:t>M</w:t>
      </w:r>
      <w:r w:rsidRPr="00897B8F">
        <w:rPr>
          <w:b/>
          <w:bCs/>
          <w:color w:val="auto"/>
          <w:sz w:val="26"/>
          <w:szCs w:val="26"/>
        </w:rPr>
        <w:t xml:space="preserve">EXICANA </w:t>
      </w:r>
    </w:p>
    <w:p w:rsidR="00336ADF" w:rsidRDefault="00336ADF" w:rsidP="00336ADF">
      <w:pPr>
        <w:pStyle w:val="Default"/>
        <w:rPr>
          <w:b/>
          <w:bCs/>
          <w:color w:val="auto"/>
          <w:sz w:val="26"/>
          <w:szCs w:val="26"/>
        </w:rPr>
      </w:pPr>
    </w:p>
    <w:p w:rsidR="00F10F2C" w:rsidRDefault="00531B60" w:rsidP="00F10F2C">
      <w:pPr>
        <w:pStyle w:val="Default"/>
        <w:jc w:val="center"/>
        <w:rPr>
          <w:b/>
          <w:bCs/>
          <w:sz w:val="29"/>
          <w:szCs w:val="29"/>
        </w:rPr>
      </w:pPr>
      <w:r>
        <w:rPr>
          <w:b/>
          <w:noProof/>
          <w:sz w:val="29"/>
          <w:szCs w:val="29"/>
          <w:lang w:val="en-US"/>
        </w:rPr>
        <w:drawing>
          <wp:inline distT="0" distB="0" distL="0" distR="0">
            <wp:extent cx="1999755" cy="1270800"/>
            <wp:effectExtent l="19050" t="0" r="49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srcRect/>
                    <a:stretch>
                      <a:fillRect/>
                    </a:stretch>
                  </pic:blipFill>
                  <pic:spPr bwMode="auto">
                    <a:xfrm>
                      <a:off x="0" y="0"/>
                      <a:ext cx="2000840" cy="1271490"/>
                    </a:xfrm>
                    <a:prstGeom prst="rect">
                      <a:avLst/>
                    </a:prstGeom>
                    <a:noFill/>
                    <a:ln w="9525">
                      <a:noFill/>
                      <a:miter lim="800000"/>
                      <a:headEnd/>
                      <a:tailEnd/>
                    </a:ln>
                  </pic:spPr>
                </pic:pic>
              </a:graphicData>
            </a:graphic>
          </wp:inline>
        </w:drawing>
      </w:r>
    </w:p>
    <w:p w:rsidR="00F10F2C" w:rsidRDefault="00F10F2C" w:rsidP="00F10F2C">
      <w:pPr>
        <w:pStyle w:val="Default"/>
        <w:jc w:val="center"/>
        <w:rPr>
          <w:b/>
          <w:bCs/>
          <w:sz w:val="36"/>
          <w:szCs w:val="36"/>
        </w:rPr>
      </w:pPr>
    </w:p>
    <w:p w:rsidR="00F10F2C" w:rsidRDefault="00F10F2C" w:rsidP="00F10F2C">
      <w:pPr>
        <w:pStyle w:val="Default"/>
        <w:jc w:val="center"/>
        <w:rPr>
          <w:b/>
          <w:bCs/>
          <w:sz w:val="36"/>
          <w:szCs w:val="36"/>
        </w:rPr>
      </w:pPr>
      <w:r>
        <w:rPr>
          <w:b/>
          <w:bCs/>
          <w:sz w:val="36"/>
          <w:szCs w:val="36"/>
        </w:rPr>
        <w:t xml:space="preserve">TlahuiEdu A.C. </w:t>
      </w:r>
    </w:p>
    <w:p w:rsidR="0034752B" w:rsidRPr="0034752B" w:rsidRDefault="0034752B" w:rsidP="00F10F2C">
      <w:pPr>
        <w:pStyle w:val="Default"/>
        <w:jc w:val="center"/>
        <w:rPr>
          <w:b/>
          <w:bCs/>
          <w:sz w:val="32"/>
          <w:szCs w:val="32"/>
        </w:rPr>
      </w:pPr>
      <w:hyperlink r:id="rId11" w:history="1">
        <w:r w:rsidRPr="0034752B">
          <w:rPr>
            <w:rStyle w:val="Hipervnculo"/>
            <w:b/>
            <w:bCs/>
            <w:sz w:val="32"/>
            <w:szCs w:val="32"/>
          </w:rPr>
          <w:t>www.tlahui.edu.mx</w:t>
        </w:r>
      </w:hyperlink>
    </w:p>
    <w:p w:rsidR="0034752B" w:rsidRPr="0034752B" w:rsidRDefault="0034752B" w:rsidP="00F10F2C">
      <w:pPr>
        <w:pStyle w:val="Default"/>
        <w:jc w:val="center"/>
        <w:rPr>
          <w:b/>
          <w:bCs/>
          <w:sz w:val="32"/>
          <w:szCs w:val="32"/>
        </w:rPr>
      </w:pPr>
      <w:hyperlink r:id="rId12" w:history="1">
        <w:r w:rsidRPr="0034752B">
          <w:rPr>
            <w:rStyle w:val="Hipervnculo"/>
            <w:b/>
            <w:bCs/>
            <w:sz w:val="32"/>
            <w:szCs w:val="32"/>
          </w:rPr>
          <w:t>www.tlahui.com</w:t>
        </w:r>
      </w:hyperlink>
    </w:p>
    <w:p w:rsidR="0079204C" w:rsidRPr="00897B8F" w:rsidRDefault="0079204C" w:rsidP="0034752B">
      <w:pPr>
        <w:pStyle w:val="Default"/>
        <w:rPr>
          <w:b/>
          <w:sz w:val="22"/>
          <w:szCs w:val="22"/>
        </w:rPr>
      </w:pPr>
    </w:p>
    <w:p w:rsidR="00F10F2C" w:rsidRPr="00567915" w:rsidRDefault="00F10F2C" w:rsidP="00F10F2C">
      <w:pPr>
        <w:pStyle w:val="Default"/>
        <w:jc w:val="center"/>
        <w:rPr>
          <w:b/>
          <w:sz w:val="28"/>
          <w:szCs w:val="28"/>
        </w:rPr>
      </w:pPr>
      <w:r w:rsidRPr="00567915">
        <w:rPr>
          <w:b/>
          <w:bCs/>
          <w:sz w:val="28"/>
          <w:szCs w:val="28"/>
        </w:rPr>
        <w:t xml:space="preserve">Estudiante: Jesús Ocampo Evadista </w:t>
      </w:r>
    </w:p>
    <w:p w:rsidR="00F10F2C" w:rsidRPr="00567915" w:rsidRDefault="00F10F2C" w:rsidP="00F10F2C">
      <w:pPr>
        <w:pStyle w:val="Default"/>
        <w:jc w:val="center"/>
        <w:rPr>
          <w:b/>
          <w:bCs/>
          <w:sz w:val="28"/>
          <w:szCs w:val="28"/>
        </w:rPr>
      </w:pPr>
      <w:r w:rsidRPr="00567915">
        <w:rPr>
          <w:b/>
          <w:bCs/>
          <w:sz w:val="28"/>
          <w:szCs w:val="28"/>
        </w:rPr>
        <w:t xml:space="preserve">Profesor: Mario Rojas Alba </w:t>
      </w:r>
    </w:p>
    <w:p w:rsidR="00392643" w:rsidRDefault="00392643" w:rsidP="00F10F2C">
      <w:pPr>
        <w:pStyle w:val="Default"/>
        <w:jc w:val="center"/>
        <w:rPr>
          <w:sz w:val="28"/>
          <w:szCs w:val="28"/>
        </w:rPr>
      </w:pPr>
    </w:p>
    <w:p w:rsidR="00F10F2C" w:rsidRDefault="00F10F2C" w:rsidP="00F10F2C">
      <w:pPr>
        <w:pStyle w:val="Default"/>
        <w:jc w:val="center"/>
        <w:rPr>
          <w:b/>
          <w:bCs/>
          <w:sz w:val="29"/>
          <w:szCs w:val="29"/>
        </w:rPr>
      </w:pPr>
      <w:r>
        <w:rPr>
          <w:sz w:val="23"/>
          <w:szCs w:val="23"/>
        </w:rPr>
        <w:t>Distrito Federal, México, a 10 de Julio, 2010</w:t>
      </w:r>
    </w:p>
    <w:p w:rsidR="00392643" w:rsidRDefault="00392643" w:rsidP="00F10F2C">
      <w:pPr>
        <w:pStyle w:val="Default"/>
        <w:jc w:val="center"/>
        <w:rPr>
          <w:b/>
          <w:bCs/>
          <w:sz w:val="29"/>
          <w:szCs w:val="29"/>
        </w:rPr>
      </w:pPr>
    </w:p>
    <w:p w:rsidR="00616236" w:rsidRPr="001771C6" w:rsidRDefault="00616236" w:rsidP="0034752B">
      <w:pPr>
        <w:pStyle w:val="Default"/>
        <w:jc w:val="both"/>
        <w:rPr>
          <w:rFonts w:ascii="Arial Narrow" w:hAnsi="Arial Narrow"/>
          <w:sz w:val="20"/>
          <w:szCs w:val="20"/>
        </w:rPr>
      </w:pPr>
      <w:r w:rsidRPr="001771C6">
        <w:rPr>
          <w:rFonts w:ascii="Arial Narrow" w:hAnsi="Arial Narrow"/>
          <w:b/>
          <w:bCs/>
          <w:color w:val="C00000"/>
          <w:sz w:val="20"/>
          <w:szCs w:val="20"/>
        </w:rPr>
        <w:t>©Tlahui: Todos los Derechos Reservados</w:t>
      </w:r>
      <w:r w:rsidR="001771C6">
        <w:rPr>
          <w:rFonts w:ascii="Arial Narrow" w:hAnsi="Arial Narrow"/>
          <w:sz w:val="20"/>
          <w:szCs w:val="20"/>
        </w:rPr>
        <w:t xml:space="preserve">. </w:t>
      </w:r>
      <w:r w:rsidRPr="001771C6">
        <w:rPr>
          <w:rFonts w:ascii="Arial Narrow" w:hAnsi="Arial Narrow"/>
          <w:sz w:val="20"/>
          <w:szCs w:val="20"/>
        </w:rPr>
        <w:t xml:space="preserve">La edición digitalizada de la tesina </w:t>
      </w:r>
      <w:r w:rsidR="001771C6" w:rsidRPr="001771C6">
        <w:rPr>
          <w:rFonts w:ascii="Arial Narrow" w:hAnsi="Arial Narrow"/>
          <w:b/>
          <w:bCs/>
          <w:i/>
          <w:iCs/>
          <w:sz w:val="20"/>
          <w:szCs w:val="20"/>
        </w:rPr>
        <w:t>Manejo combinado fitoterapéutico y alopático para el control de la hipertensión arterial leve a moderada</w:t>
      </w:r>
      <w:r w:rsidRPr="001771C6">
        <w:rPr>
          <w:rFonts w:ascii="Arial Narrow" w:hAnsi="Arial Narrow"/>
          <w:sz w:val="20"/>
          <w:szCs w:val="20"/>
        </w:rPr>
        <w:t xml:space="preserve">, del Diplomado de Temazcal y Medicina Tradicional Mexicana, de TlahuiEdu, del autor </w:t>
      </w:r>
      <w:r w:rsidR="001771C6" w:rsidRPr="001771C6">
        <w:rPr>
          <w:rFonts w:ascii="Arial Narrow" w:hAnsi="Arial Narrow"/>
          <w:b/>
          <w:sz w:val="20"/>
          <w:szCs w:val="20"/>
        </w:rPr>
        <w:t>Jesús Ocampo Evadista</w:t>
      </w:r>
      <w:r w:rsidRPr="001771C6">
        <w:rPr>
          <w:rFonts w:ascii="Arial Narrow" w:hAnsi="Arial Narrow"/>
          <w:sz w:val="20"/>
          <w:szCs w:val="20"/>
        </w:rPr>
        <w:t xml:space="preserve">, es una obra intelectual protegida por los derechos de autor reconocidos internacionalmente, igualmente en lo conducente por la legislación de México y Canadá, © </w:t>
      </w:r>
      <w:r w:rsidRPr="001771C6">
        <w:rPr>
          <w:rFonts w:ascii="Arial Narrow" w:hAnsi="Arial Narrow"/>
          <w:i/>
          <w:iCs/>
          <w:sz w:val="20"/>
          <w:szCs w:val="20"/>
        </w:rPr>
        <w:t xml:space="preserve">copyrights </w:t>
      </w:r>
      <w:r w:rsidRPr="001771C6">
        <w:rPr>
          <w:rFonts w:ascii="Arial Narrow" w:hAnsi="Arial Narrow"/>
          <w:sz w:val="20"/>
          <w:szCs w:val="20"/>
        </w:rPr>
        <w:t xml:space="preserve">a favor de Tlahui y el autor, quienes detentan los derechos exclusivos para su uso en la Internet, en disquetes, </w:t>
      </w:r>
      <w:r w:rsidRPr="001771C6">
        <w:rPr>
          <w:rFonts w:ascii="Arial Narrow" w:hAnsi="Arial Narrow"/>
          <w:i/>
          <w:iCs/>
          <w:sz w:val="20"/>
          <w:szCs w:val="20"/>
        </w:rPr>
        <w:t>compact-disk</w:t>
      </w:r>
      <w:r w:rsidRPr="001771C6">
        <w:rPr>
          <w:rFonts w:ascii="Arial Narrow" w:hAnsi="Arial Narrow"/>
          <w:sz w:val="20"/>
          <w:szCs w:val="20"/>
        </w:rPr>
        <w:t>, o en cualquier</w:t>
      </w:r>
      <w:r w:rsidR="0034752B" w:rsidRPr="001771C6">
        <w:rPr>
          <w:rFonts w:ascii="Arial Narrow" w:hAnsi="Arial Narrow"/>
          <w:sz w:val="20"/>
          <w:szCs w:val="20"/>
        </w:rPr>
        <w:t xml:space="preserve"> otra forma de explotación. Está</w:t>
      </w:r>
      <w:r w:rsidRPr="001771C6">
        <w:rPr>
          <w:rFonts w:ascii="Arial Narrow" w:hAnsi="Arial Narrow"/>
          <w:sz w:val="20"/>
          <w:szCs w:val="20"/>
        </w:rPr>
        <w:t xml:space="preserve"> prohibida y penada su copia, reproducción total o parcial en cualquier forma,</w:t>
      </w:r>
      <w:r w:rsidR="001771C6">
        <w:rPr>
          <w:rFonts w:ascii="Arial Narrow" w:hAnsi="Arial Narrow"/>
          <w:sz w:val="20"/>
          <w:szCs w:val="20"/>
        </w:rPr>
        <w:t xml:space="preserve"> para fines comerciales,</w:t>
      </w:r>
      <w:r w:rsidRPr="001771C6">
        <w:rPr>
          <w:rFonts w:ascii="Arial Narrow" w:hAnsi="Arial Narrow"/>
          <w:sz w:val="20"/>
          <w:szCs w:val="20"/>
        </w:rPr>
        <w:t xml:space="preserve"> esta copia es para el uso gratuito de los estudiantes inscritos a los cursos de TlahuiEdu, para los lectores de Tlahui (</w:t>
      </w:r>
      <w:hyperlink r:id="rId13" w:history="1">
        <w:r w:rsidR="001771C6" w:rsidRPr="001771C6">
          <w:rPr>
            <w:rStyle w:val="Hipervnculo"/>
            <w:rFonts w:ascii="Arial Narrow" w:hAnsi="Arial Narrow"/>
            <w:sz w:val="20"/>
            <w:szCs w:val="20"/>
          </w:rPr>
          <w:t>http://www.tlahui.com</w:t>
        </w:r>
      </w:hyperlink>
      <w:r w:rsidR="001771C6">
        <w:rPr>
          <w:rFonts w:ascii="Arial Narrow" w:hAnsi="Arial Narrow"/>
          <w:sz w:val="20"/>
          <w:szCs w:val="20"/>
        </w:rPr>
        <w:t>) y público en general; está</w:t>
      </w:r>
      <w:r w:rsidRPr="001771C6">
        <w:rPr>
          <w:rFonts w:ascii="Arial Narrow" w:hAnsi="Arial Narrow"/>
          <w:sz w:val="20"/>
          <w:szCs w:val="20"/>
        </w:rPr>
        <w:t xml:space="preserve"> penada cualquier copia o uso con fines de lucro, y prohibida la transferencia por cualquier medio que no sea desde el sitio oficial de Tlahui. La inscripción a los cursos y diplomados se puede realizar en: </w:t>
      </w:r>
      <w:hyperlink r:id="rId14" w:history="1">
        <w:r w:rsidR="001771C6" w:rsidRPr="001771C6">
          <w:rPr>
            <w:rStyle w:val="Hipervnculo"/>
            <w:rFonts w:ascii="Arial Narrow" w:hAnsi="Arial Narrow"/>
            <w:sz w:val="20"/>
            <w:szCs w:val="20"/>
          </w:rPr>
          <w:t>http://www.tlahui.edu.mx</w:t>
        </w:r>
      </w:hyperlink>
      <w:r w:rsidRPr="001771C6">
        <w:rPr>
          <w:rFonts w:ascii="Arial Narrow" w:hAnsi="Arial Narrow"/>
          <w:sz w:val="20"/>
          <w:szCs w:val="20"/>
        </w:rPr>
        <w:t>. Este trabajo puede solicitarse gr</w:t>
      </w:r>
      <w:r w:rsidR="001771C6">
        <w:rPr>
          <w:rFonts w:ascii="Arial Narrow" w:hAnsi="Arial Narrow"/>
          <w:sz w:val="20"/>
          <w:szCs w:val="20"/>
        </w:rPr>
        <w:t xml:space="preserve">atuitamente a </w:t>
      </w:r>
      <w:hyperlink r:id="rId15" w:history="1">
        <w:r w:rsidR="001771C6" w:rsidRPr="00C01ABF">
          <w:rPr>
            <w:rStyle w:val="Hipervnculo"/>
            <w:rFonts w:ascii="Arial Narrow" w:hAnsi="Arial Narrow"/>
            <w:sz w:val="20"/>
            <w:szCs w:val="20"/>
          </w:rPr>
          <w:t>educa@tlahui.com</w:t>
        </w:r>
      </w:hyperlink>
      <w:r w:rsidR="001771C6">
        <w:rPr>
          <w:rFonts w:ascii="Arial Narrow" w:hAnsi="Arial Narrow"/>
          <w:sz w:val="20"/>
          <w:szCs w:val="20"/>
        </w:rPr>
        <w:t>.</w:t>
      </w:r>
    </w:p>
    <w:p w:rsidR="00080EF6" w:rsidRDefault="00616236" w:rsidP="0034752B">
      <w:pPr>
        <w:pStyle w:val="Sinespaciado"/>
        <w:jc w:val="both"/>
        <w:rPr>
          <w:sz w:val="18"/>
          <w:szCs w:val="18"/>
        </w:rPr>
      </w:pPr>
      <w:r w:rsidRPr="001771C6">
        <w:rPr>
          <w:rFonts w:ascii="Arial Narrow" w:hAnsi="Arial Narrow"/>
          <w:b/>
          <w:bCs/>
          <w:color w:val="C00000"/>
          <w:sz w:val="20"/>
          <w:szCs w:val="20"/>
        </w:rPr>
        <w:t>Advertencia / warning / avertissement / warnung</w:t>
      </w:r>
      <w:r w:rsidRPr="001771C6">
        <w:rPr>
          <w:rFonts w:ascii="Arial Narrow" w:hAnsi="Arial Narrow"/>
          <w:sz w:val="20"/>
          <w:szCs w:val="20"/>
        </w:rPr>
        <w:t>: Se advierte al lector que el autor y editor de esta tesina no se responsabilizan de los errores u omisiones, ni tampoco de las consecuencias que pudieran derivarse de la aplicación de la información contenida en esta obra; por esta misma razón, no se emite ninguna garantía, formal o implícita, sobre el uso y contenido de la publicación. Igualmente se informa que este material se edita sin fines de lucro y con el propósito de dar a conocer la medicina tradicional, en todo caso, la responsabilidad es sólo de quien le dé alguna aplicación</w:t>
      </w:r>
      <w:r>
        <w:rPr>
          <w:sz w:val="18"/>
          <w:szCs w:val="18"/>
        </w:rPr>
        <w:t>.</w:t>
      </w:r>
    </w:p>
    <w:p w:rsidR="00963C8E" w:rsidRPr="004168FB" w:rsidRDefault="00963C8E" w:rsidP="00616236">
      <w:pPr>
        <w:pStyle w:val="Sinespaciado"/>
        <w:rPr>
          <w:sz w:val="24"/>
          <w:szCs w:val="24"/>
        </w:rPr>
      </w:pPr>
    </w:p>
    <w:p w:rsidR="00F33A89" w:rsidRDefault="00F33A89" w:rsidP="0066137F">
      <w:pPr>
        <w:pStyle w:val="Ttulo1"/>
        <w:rPr>
          <w:rFonts w:ascii="Arial" w:hAnsi="Arial" w:cs="Arial"/>
          <w:sz w:val="28"/>
          <w:szCs w:val="28"/>
        </w:rPr>
      </w:pPr>
    </w:p>
    <w:p w:rsidR="0066137F" w:rsidRPr="00A16B24" w:rsidRDefault="0066137F" w:rsidP="0066137F">
      <w:pPr>
        <w:pStyle w:val="Ttulo1"/>
        <w:rPr>
          <w:rFonts w:ascii="Arial" w:hAnsi="Arial" w:cs="Arial"/>
          <w:sz w:val="28"/>
          <w:szCs w:val="28"/>
        </w:rPr>
      </w:pPr>
      <w:r w:rsidRPr="00A16B24">
        <w:rPr>
          <w:rFonts w:ascii="Arial" w:hAnsi="Arial" w:cs="Arial"/>
          <w:sz w:val="28"/>
          <w:szCs w:val="28"/>
        </w:rPr>
        <w:t>RESUMEN</w:t>
      </w:r>
    </w:p>
    <w:p w:rsidR="001771C6" w:rsidRPr="00261E76" w:rsidRDefault="002557C4" w:rsidP="0066137F">
      <w:pPr>
        <w:jc w:val="both"/>
        <w:rPr>
          <w:rFonts w:ascii="Arial" w:eastAsia="Times New Roman" w:hAnsi="Arial" w:cs="Arial"/>
          <w:i/>
          <w:lang w:eastAsia="es-MX"/>
        </w:rPr>
      </w:pPr>
      <w:r w:rsidRPr="00261E76">
        <w:rPr>
          <w:rFonts w:ascii="Arial" w:hAnsi="Arial" w:cs="Arial"/>
          <w:i/>
        </w:rPr>
        <w:t xml:space="preserve">Según la OMS la medicina tradicional es un término amplio utilizado tanto para los sistemas de Medicina Tradicional como diversas formas de medicina indígena. </w:t>
      </w:r>
      <w:r w:rsidR="0066137F" w:rsidRPr="00261E76">
        <w:rPr>
          <w:rFonts w:ascii="Arial" w:hAnsi="Arial" w:cs="Arial"/>
          <w:i/>
        </w:rPr>
        <w:t xml:space="preserve">La medicina tradicional mexicana, </w:t>
      </w:r>
      <w:r w:rsidR="00B474C6" w:rsidRPr="00261E76">
        <w:rPr>
          <w:rFonts w:ascii="Arial" w:hAnsi="Arial" w:cs="Arial"/>
          <w:i/>
        </w:rPr>
        <w:t>es</w:t>
      </w:r>
      <w:r w:rsidR="0066137F" w:rsidRPr="00261E76">
        <w:rPr>
          <w:rFonts w:ascii="Arial" w:hAnsi="Arial" w:cs="Arial"/>
          <w:i/>
        </w:rPr>
        <w:t xml:space="preserve"> un sistema de conceptos, creencias, prácticas, recursos materiales y simbólicos destinado a la atención de diversos padecimientos y procesos desequilibrantes. </w:t>
      </w:r>
      <w:r w:rsidR="00956E65" w:rsidRPr="00261E76">
        <w:rPr>
          <w:rFonts w:ascii="Arial" w:eastAsia="Times New Roman" w:hAnsi="Arial" w:cs="Arial"/>
          <w:i/>
          <w:lang w:eastAsia="es-MX"/>
        </w:rPr>
        <w:t xml:space="preserve">La Hipertensión Arterial Sistémica </w:t>
      </w:r>
      <w:r w:rsidR="00956E65" w:rsidRPr="00261E76">
        <w:rPr>
          <w:rFonts w:ascii="Arial" w:hAnsi="Arial" w:cs="Arial"/>
          <w:i/>
        </w:rPr>
        <w:t xml:space="preserve">es una condición médica caracterizada por un incremento continuo de las cifras de </w:t>
      </w:r>
      <w:hyperlink r:id="rId16" w:tooltip="Presión arterial" w:history="1">
        <w:r w:rsidR="00956E65" w:rsidRPr="00261E76">
          <w:rPr>
            <w:rStyle w:val="Hipervnculo"/>
            <w:rFonts w:ascii="Arial" w:hAnsi="Arial" w:cs="Arial"/>
            <w:i/>
            <w:color w:val="auto"/>
            <w:u w:val="none"/>
          </w:rPr>
          <w:t>presión arterial</w:t>
        </w:r>
      </w:hyperlink>
      <w:r w:rsidR="00956E65" w:rsidRPr="00261E76">
        <w:rPr>
          <w:rFonts w:ascii="Arial" w:hAnsi="Arial" w:cs="Arial"/>
          <w:i/>
        </w:rPr>
        <w:t xml:space="preserve"> por encima de 139/89 </w:t>
      </w:r>
      <w:hyperlink r:id="rId17" w:tooltip="MmHg" w:history="1">
        <w:r w:rsidR="00956E65" w:rsidRPr="00261E76">
          <w:rPr>
            <w:rStyle w:val="Hipervnculo"/>
            <w:rFonts w:ascii="Arial" w:hAnsi="Arial" w:cs="Arial"/>
            <w:i/>
            <w:color w:val="auto"/>
            <w:u w:val="none"/>
          </w:rPr>
          <w:t>mmHg</w:t>
        </w:r>
      </w:hyperlink>
      <w:r w:rsidR="00956E65" w:rsidRPr="00261E76">
        <w:rPr>
          <w:rFonts w:ascii="Arial" w:hAnsi="Arial" w:cs="Arial"/>
          <w:i/>
        </w:rPr>
        <w:t xml:space="preserve">. Así mismo </w:t>
      </w:r>
      <w:r w:rsidR="00956E65" w:rsidRPr="00261E76">
        <w:rPr>
          <w:rFonts w:ascii="Arial" w:eastAsia="Times New Roman" w:hAnsi="Arial" w:cs="Arial"/>
          <w:i/>
          <w:lang w:eastAsia="es-MX"/>
        </w:rPr>
        <w:t xml:space="preserve">es un factor de riesgo </w:t>
      </w:r>
      <w:r w:rsidR="00B474C6" w:rsidRPr="00261E76">
        <w:rPr>
          <w:rFonts w:ascii="Arial" w:eastAsia="Times New Roman" w:hAnsi="Arial" w:cs="Arial"/>
          <w:i/>
          <w:lang w:eastAsia="es-MX"/>
        </w:rPr>
        <w:t xml:space="preserve">para </w:t>
      </w:r>
      <w:r w:rsidR="00956E65" w:rsidRPr="00261E76">
        <w:rPr>
          <w:rFonts w:ascii="Arial" w:eastAsia="Times New Roman" w:hAnsi="Arial" w:cs="Arial"/>
          <w:i/>
          <w:lang w:eastAsia="es-MX"/>
        </w:rPr>
        <w:t xml:space="preserve">complicaciones </w:t>
      </w:r>
      <w:r w:rsidR="00B474C6" w:rsidRPr="00261E76">
        <w:rPr>
          <w:rFonts w:ascii="Arial" w:eastAsia="Times New Roman" w:hAnsi="Arial" w:cs="Arial"/>
          <w:i/>
          <w:lang w:eastAsia="es-MX"/>
        </w:rPr>
        <w:t>como insuficiencia cardiaca,</w:t>
      </w:r>
      <w:r w:rsidR="001771C6" w:rsidRPr="00261E76">
        <w:rPr>
          <w:rFonts w:ascii="Arial" w:eastAsia="Times New Roman" w:hAnsi="Arial" w:cs="Arial"/>
          <w:i/>
          <w:lang w:eastAsia="es-MX"/>
        </w:rPr>
        <w:t xml:space="preserve"> </w:t>
      </w:r>
      <w:r w:rsidR="00956E65" w:rsidRPr="00261E76">
        <w:rPr>
          <w:rFonts w:ascii="Arial" w:eastAsia="Times New Roman" w:hAnsi="Arial" w:cs="Arial"/>
          <w:i/>
          <w:lang w:eastAsia="es-MX"/>
        </w:rPr>
        <w:t>infarto</w:t>
      </w:r>
      <w:r w:rsidR="00B474C6" w:rsidRPr="00261E76">
        <w:rPr>
          <w:rFonts w:ascii="Arial" w:eastAsia="Times New Roman" w:hAnsi="Arial" w:cs="Arial"/>
          <w:i/>
          <w:lang w:eastAsia="es-MX"/>
        </w:rPr>
        <w:t xml:space="preserve"> agudo al</w:t>
      </w:r>
      <w:r w:rsidR="00956E65" w:rsidRPr="00261E76">
        <w:rPr>
          <w:rFonts w:ascii="Arial" w:eastAsia="Times New Roman" w:hAnsi="Arial" w:cs="Arial"/>
          <w:i/>
          <w:lang w:eastAsia="es-MX"/>
        </w:rPr>
        <w:t xml:space="preserve"> miocardio, </w:t>
      </w:r>
      <w:r w:rsidR="00B474C6" w:rsidRPr="00261E76">
        <w:rPr>
          <w:rFonts w:ascii="Arial" w:eastAsia="Times New Roman" w:hAnsi="Arial" w:cs="Arial"/>
          <w:i/>
          <w:lang w:eastAsia="es-MX"/>
        </w:rPr>
        <w:t xml:space="preserve">daño renal, </w:t>
      </w:r>
      <w:r w:rsidR="00956E65" w:rsidRPr="00261E76">
        <w:rPr>
          <w:rFonts w:ascii="Arial" w:eastAsia="Times New Roman" w:hAnsi="Arial" w:cs="Arial"/>
          <w:i/>
          <w:lang w:eastAsia="es-MX"/>
        </w:rPr>
        <w:t>accidente vascular cerebral</w:t>
      </w:r>
      <w:r w:rsidR="00B474C6" w:rsidRPr="00261E76">
        <w:rPr>
          <w:rFonts w:ascii="Arial" w:eastAsia="Times New Roman" w:hAnsi="Arial" w:cs="Arial"/>
          <w:i/>
          <w:lang w:eastAsia="es-MX"/>
        </w:rPr>
        <w:t>, entre otros.</w:t>
      </w:r>
      <w:r w:rsidR="001771C6" w:rsidRPr="00261E76">
        <w:rPr>
          <w:rFonts w:ascii="Arial" w:eastAsia="Times New Roman" w:hAnsi="Arial" w:cs="Arial"/>
          <w:i/>
          <w:lang w:eastAsia="es-MX"/>
        </w:rPr>
        <w:t xml:space="preserve"> </w:t>
      </w:r>
      <w:r w:rsidR="00B474C6" w:rsidRPr="00261E76">
        <w:rPr>
          <w:rFonts w:ascii="Arial" w:eastAsia="Times New Roman" w:hAnsi="Arial" w:cs="Arial"/>
          <w:i/>
          <w:lang w:eastAsia="es-MX"/>
        </w:rPr>
        <w:t>De ahí que toda</w:t>
      </w:r>
      <w:r w:rsidR="00956E65" w:rsidRPr="00261E76">
        <w:rPr>
          <w:rFonts w:ascii="Arial" w:eastAsia="Times New Roman" w:hAnsi="Arial" w:cs="Arial"/>
          <w:i/>
          <w:lang w:eastAsia="es-MX"/>
        </w:rPr>
        <w:t xml:space="preserve"> per</w:t>
      </w:r>
      <w:r w:rsidR="00B474C6" w:rsidRPr="00261E76">
        <w:rPr>
          <w:rFonts w:ascii="Arial" w:eastAsia="Times New Roman" w:hAnsi="Arial" w:cs="Arial"/>
          <w:i/>
          <w:lang w:eastAsia="es-MX"/>
        </w:rPr>
        <w:t>sona hipertensa deba</w:t>
      </w:r>
      <w:r w:rsidR="00956E65" w:rsidRPr="00261E76">
        <w:rPr>
          <w:rFonts w:ascii="Arial" w:eastAsia="Times New Roman" w:hAnsi="Arial" w:cs="Arial"/>
          <w:i/>
          <w:lang w:eastAsia="es-MX"/>
        </w:rPr>
        <w:t xml:space="preserve"> controlar periódicamente su tensión a fin de evitar complicaciones.</w:t>
      </w:r>
      <w:r w:rsidRPr="00261E76">
        <w:rPr>
          <w:rFonts w:ascii="Arial" w:eastAsia="Times New Roman" w:hAnsi="Arial" w:cs="Arial"/>
          <w:i/>
          <w:lang w:eastAsia="es-MX"/>
        </w:rPr>
        <w:t xml:space="preserve"> </w:t>
      </w:r>
      <w:r w:rsidR="00B474C6" w:rsidRPr="00261E76">
        <w:rPr>
          <w:rFonts w:ascii="Arial" w:eastAsia="Times New Roman" w:hAnsi="Arial" w:cs="Arial"/>
          <w:i/>
          <w:lang w:eastAsia="es-MX"/>
        </w:rPr>
        <w:t>E</w:t>
      </w:r>
      <w:r w:rsidR="00956E65" w:rsidRPr="00261E76">
        <w:rPr>
          <w:rFonts w:ascii="Arial" w:eastAsia="Times New Roman" w:hAnsi="Arial" w:cs="Arial"/>
          <w:i/>
          <w:lang w:eastAsia="es-MX"/>
        </w:rPr>
        <w:t>n ese sentido, las plantas constituyen una herramienta de gran utilidad, especialmente en los casos leves ya que con una dieta adecuada y fitoterapia puede mantenerse</w:t>
      </w:r>
      <w:r w:rsidR="00B474C6" w:rsidRPr="00261E76">
        <w:rPr>
          <w:rFonts w:ascii="Arial" w:eastAsia="Times New Roman" w:hAnsi="Arial" w:cs="Arial"/>
          <w:i/>
          <w:lang w:eastAsia="es-MX"/>
        </w:rPr>
        <w:t xml:space="preserve"> controlada la tensión arterial,</w:t>
      </w:r>
      <w:r w:rsidR="001771C6" w:rsidRPr="00261E76">
        <w:rPr>
          <w:rFonts w:ascii="Arial" w:eastAsia="Times New Roman" w:hAnsi="Arial" w:cs="Arial"/>
          <w:i/>
          <w:lang w:eastAsia="es-MX"/>
        </w:rPr>
        <w:t xml:space="preserve"> </w:t>
      </w:r>
      <w:r w:rsidR="00B474C6" w:rsidRPr="00261E76">
        <w:rPr>
          <w:rFonts w:ascii="Arial" w:eastAsia="Times New Roman" w:hAnsi="Arial" w:cs="Arial"/>
          <w:i/>
          <w:lang w:eastAsia="es-MX"/>
        </w:rPr>
        <w:t>esto</w:t>
      </w:r>
      <w:r w:rsidR="00956E65" w:rsidRPr="00261E76">
        <w:rPr>
          <w:rFonts w:ascii="Arial" w:eastAsia="Times New Roman" w:hAnsi="Arial" w:cs="Arial"/>
          <w:i/>
          <w:lang w:eastAsia="es-MX"/>
        </w:rPr>
        <w:t xml:space="preserve"> </w:t>
      </w:r>
      <w:r w:rsidR="00B474C6" w:rsidRPr="00261E76">
        <w:rPr>
          <w:rFonts w:ascii="Arial" w:eastAsia="Times New Roman" w:hAnsi="Arial" w:cs="Arial"/>
          <w:i/>
          <w:lang w:eastAsia="es-MX"/>
        </w:rPr>
        <w:t>no implica que se</w:t>
      </w:r>
      <w:r w:rsidR="00956E65" w:rsidRPr="00261E76">
        <w:rPr>
          <w:rFonts w:ascii="Arial" w:eastAsia="Times New Roman" w:hAnsi="Arial" w:cs="Arial"/>
          <w:i/>
          <w:lang w:eastAsia="es-MX"/>
        </w:rPr>
        <w:t xml:space="preserve"> deba dejar de someterse a una revisión periódica. En cualquier caso, </w:t>
      </w:r>
      <w:r w:rsidR="00B474C6" w:rsidRPr="00261E76">
        <w:rPr>
          <w:rFonts w:ascii="Arial" w:eastAsia="Times New Roman" w:hAnsi="Arial" w:cs="Arial"/>
          <w:i/>
          <w:lang w:eastAsia="es-MX"/>
        </w:rPr>
        <w:t>se</w:t>
      </w:r>
      <w:r w:rsidR="00956E65" w:rsidRPr="00261E76">
        <w:rPr>
          <w:rFonts w:ascii="Arial" w:eastAsia="Times New Roman" w:hAnsi="Arial" w:cs="Arial"/>
          <w:i/>
          <w:lang w:eastAsia="es-MX"/>
        </w:rPr>
        <w:t xml:space="preserve"> puede actuar como </w:t>
      </w:r>
      <w:r w:rsidR="00B474C6" w:rsidRPr="00261E76">
        <w:rPr>
          <w:rFonts w:ascii="Arial" w:eastAsia="Times New Roman" w:hAnsi="Arial" w:cs="Arial"/>
          <w:i/>
          <w:lang w:eastAsia="es-MX"/>
        </w:rPr>
        <w:t xml:space="preserve">manejo </w:t>
      </w:r>
      <w:r w:rsidR="001771C6" w:rsidRPr="00261E76">
        <w:rPr>
          <w:rFonts w:ascii="Arial" w:eastAsia="Times New Roman" w:hAnsi="Arial" w:cs="Arial"/>
          <w:i/>
          <w:lang w:eastAsia="es-MX"/>
        </w:rPr>
        <w:t>coadyuvante al tratamiento.</w:t>
      </w:r>
    </w:p>
    <w:p w:rsidR="001771C6" w:rsidRPr="001771C6" w:rsidRDefault="00956E65" w:rsidP="001771C6">
      <w:pPr>
        <w:jc w:val="both"/>
        <w:rPr>
          <w:rFonts w:ascii="Arial" w:eastAsia="Times New Roman" w:hAnsi="Arial" w:cs="Arial"/>
          <w:sz w:val="21"/>
          <w:lang w:eastAsia="es-MX"/>
        </w:rPr>
      </w:pPr>
      <w:r w:rsidRPr="00261E76">
        <w:rPr>
          <w:rFonts w:ascii="Arial" w:eastAsia="Times New Roman" w:hAnsi="Arial" w:cs="Arial"/>
          <w:i/>
          <w:lang w:eastAsia="es-MX"/>
        </w:rPr>
        <w:t xml:space="preserve">Para controlar la tensión se emplean </w:t>
      </w:r>
      <w:r w:rsidRPr="00261E76">
        <w:rPr>
          <w:rFonts w:ascii="Arial" w:eastAsia="Times New Roman" w:hAnsi="Arial" w:cs="Arial"/>
          <w:bCs/>
          <w:i/>
          <w:lang w:eastAsia="es-MX"/>
        </w:rPr>
        <w:t>plantas hipotensoras</w:t>
      </w:r>
      <w:r w:rsidRPr="00261E76">
        <w:rPr>
          <w:rFonts w:ascii="Arial" w:eastAsia="Times New Roman" w:hAnsi="Arial" w:cs="Arial"/>
          <w:i/>
          <w:lang w:eastAsia="es-MX"/>
        </w:rPr>
        <w:t>, que actúan bien por vasodilatación</w:t>
      </w:r>
      <w:r w:rsidR="002557C4" w:rsidRPr="00261E76">
        <w:rPr>
          <w:rFonts w:ascii="Arial" w:eastAsia="Times New Roman" w:hAnsi="Arial" w:cs="Arial"/>
          <w:i/>
          <w:lang w:eastAsia="es-MX"/>
        </w:rPr>
        <w:t>,</w:t>
      </w:r>
      <w:r w:rsidR="001771C6" w:rsidRPr="00261E76">
        <w:rPr>
          <w:rFonts w:ascii="Arial" w:eastAsia="Times New Roman" w:hAnsi="Arial" w:cs="Arial"/>
          <w:i/>
          <w:lang w:eastAsia="es-MX"/>
        </w:rPr>
        <w:t xml:space="preserve"> </w:t>
      </w:r>
      <w:r w:rsidRPr="00261E76">
        <w:rPr>
          <w:rFonts w:ascii="Arial" w:eastAsia="Times New Roman" w:hAnsi="Arial" w:cs="Arial"/>
          <w:i/>
          <w:lang w:eastAsia="es-MX"/>
        </w:rPr>
        <w:t xml:space="preserve">aumento de la diuresis. </w:t>
      </w:r>
      <w:r w:rsidR="002557C4" w:rsidRPr="00261E76">
        <w:rPr>
          <w:rFonts w:ascii="Arial" w:eastAsia="Times New Roman" w:hAnsi="Arial" w:cs="Arial"/>
          <w:i/>
          <w:lang w:eastAsia="es-MX"/>
        </w:rPr>
        <w:t>En el presente</w:t>
      </w:r>
      <w:r w:rsidR="00B474C6" w:rsidRPr="00261E76">
        <w:rPr>
          <w:rFonts w:ascii="Arial" w:eastAsia="Times New Roman" w:hAnsi="Arial" w:cs="Arial"/>
          <w:i/>
          <w:lang w:eastAsia="es-MX"/>
        </w:rPr>
        <w:t xml:space="preserve"> trabajo es un </w:t>
      </w:r>
      <w:r w:rsidR="002557C4" w:rsidRPr="00261E76">
        <w:rPr>
          <w:rFonts w:ascii="Arial" w:eastAsia="Times New Roman" w:hAnsi="Arial" w:cs="Arial"/>
          <w:i/>
          <w:lang w:eastAsia="es-MX"/>
        </w:rPr>
        <w:t>estudio transversal</w:t>
      </w:r>
      <w:r w:rsidR="001771C6" w:rsidRPr="00261E76">
        <w:rPr>
          <w:rFonts w:ascii="Arial" w:eastAsia="Times New Roman" w:hAnsi="Arial" w:cs="Arial"/>
          <w:i/>
          <w:lang w:eastAsia="es-MX"/>
        </w:rPr>
        <w:t xml:space="preserve"> </w:t>
      </w:r>
      <w:r w:rsidR="002557C4" w:rsidRPr="00261E76">
        <w:rPr>
          <w:rFonts w:ascii="Arial" w:eastAsia="Times New Roman" w:hAnsi="Arial" w:cs="Arial"/>
          <w:i/>
          <w:lang w:eastAsia="es-MX"/>
        </w:rPr>
        <w:t>experimentase</w:t>
      </w:r>
      <w:r w:rsidR="00B474C6" w:rsidRPr="00261E76">
        <w:rPr>
          <w:rFonts w:ascii="Arial" w:eastAsia="Times New Roman" w:hAnsi="Arial" w:cs="Arial"/>
          <w:i/>
          <w:lang w:eastAsia="es-MX"/>
        </w:rPr>
        <w:t xml:space="preserve"> donde se</w:t>
      </w:r>
      <w:r w:rsidR="002557C4" w:rsidRPr="00261E76">
        <w:rPr>
          <w:rFonts w:ascii="Arial" w:eastAsia="Times New Roman" w:hAnsi="Arial" w:cs="Arial"/>
          <w:i/>
          <w:lang w:eastAsia="es-MX"/>
        </w:rPr>
        <w:t xml:space="preserve"> sometió </w:t>
      </w:r>
      <w:r w:rsidR="00B474C6" w:rsidRPr="00261E76">
        <w:rPr>
          <w:rFonts w:ascii="Arial" w:eastAsia="Times New Roman" w:hAnsi="Arial" w:cs="Arial"/>
          <w:i/>
          <w:lang w:eastAsia="es-MX"/>
        </w:rPr>
        <w:t xml:space="preserve">a </w:t>
      </w:r>
      <w:r w:rsidR="002557C4" w:rsidRPr="00261E76">
        <w:rPr>
          <w:rFonts w:ascii="Arial" w:eastAsia="Times New Roman" w:hAnsi="Arial" w:cs="Arial"/>
          <w:i/>
          <w:lang w:eastAsia="es-MX"/>
        </w:rPr>
        <w:t>la combinación del tratamiento alopático</w:t>
      </w:r>
      <w:r w:rsidR="00B474C6" w:rsidRPr="00261E76">
        <w:rPr>
          <w:rFonts w:ascii="Arial" w:eastAsia="Times New Roman" w:hAnsi="Arial" w:cs="Arial"/>
          <w:i/>
          <w:lang w:eastAsia="es-MX"/>
        </w:rPr>
        <w:t xml:space="preserve"> y fitoterapia en 9 pacientes con Hipertensión Arterial Moderada, obteniendo una disminución de sus cifras tensiónales de manera significativa. Lo que nos </w:t>
      </w:r>
      <w:r w:rsidR="00E60D74" w:rsidRPr="00261E76">
        <w:rPr>
          <w:rFonts w:ascii="Arial" w:eastAsia="Times New Roman" w:hAnsi="Arial" w:cs="Arial"/>
          <w:i/>
          <w:lang w:eastAsia="es-MX"/>
        </w:rPr>
        <w:t>propone una nueva alternativa en el tratamiento de la Hipertensión arterial moderada</w:t>
      </w:r>
      <w:r w:rsidR="00E60D74">
        <w:rPr>
          <w:rFonts w:ascii="Arial" w:eastAsia="Times New Roman" w:hAnsi="Arial" w:cs="Arial"/>
          <w:sz w:val="21"/>
          <w:lang w:eastAsia="es-MX"/>
        </w:rPr>
        <w:t>.</w:t>
      </w:r>
    </w:p>
    <w:p w:rsidR="002843F5" w:rsidRPr="00A16B24" w:rsidRDefault="003E67E5" w:rsidP="00F6116C">
      <w:pPr>
        <w:pStyle w:val="Ttulo1"/>
        <w:rPr>
          <w:rFonts w:ascii="Arial" w:hAnsi="Arial" w:cs="Arial"/>
          <w:sz w:val="28"/>
          <w:szCs w:val="28"/>
        </w:rPr>
      </w:pPr>
      <w:r w:rsidRPr="00A16B24">
        <w:rPr>
          <w:rFonts w:ascii="Arial" w:hAnsi="Arial" w:cs="Arial"/>
          <w:sz w:val="28"/>
          <w:szCs w:val="28"/>
        </w:rPr>
        <w:t>INTRODUCCIÓN</w:t>
      </w:r>
    </w:p>
    <w:p w:rsidR="002843F5" w:rsidRPr="00FE0F00" w:rsidRDefault="0077202C" w:rsidP="00FE0F00">
      <w:pPr>
        <w:jc w:val="both"/>
        <w:rPr>
          <w:rFonts w:ascii="Arial" w:hAnsi="Arial" w:cs="Arial"/>
        </w:rPr>
      </w:pPr>
      <w:r w:rsidRPr="00FE0F00">
        <w:rPr>
          <w:rFonts w:ascii="Arial" w:hAnsi="Arial" w:cs="Arial"/>
        </w:rPr>
        <w:t>Según la OMS</w:t>
      </w:r>
      <w:r w:rsidR="00B92CE7" w:rsidRPr="00FE0F00">
        <w:rPr>
          <w:rFonts w:ascii="Arial" w:hAnsi="Arial" w:cs="Arial"/>
        </w:rPr>
        <w:t xml:space="preserve"> </w:t>
      </w:r>
      <w:r w:rsidR="004C5F19" w:rsidRPr="00FE0F00">
        <w:rPr>
          <w:rFonts w:ascii="Arial" w:hAnsi="Arial" w:cs="Arial"/>
        </w:rPr>
        <w:t>l</w:t>
      </w:r>
      <w:r w:rsidR="00934F67" w:rsidRPr="00FE0F00">
        <w:rPr>
          <w:rFonts w:ascii="Arial" w:hAnsi="Arial" w:cs="Arial"/>
        </w:rPr>
        <w:t xml:space="preserve">a medicina tradicional </w:t>
      </w:r>
      <w:r w:rsidRPr="00FE0F00">
        <w:rPr>
          <w:rFonts w:ascii="Arial" w:hAnsi="Arial" w:cs="Arial"/>
        </w:rPr>
        <w:t xml:space="preserve">es un término </w:t>
      </w:r>
      <w:r w:rsidR="007D140A" w:rsidRPr="00FE0F00">
        <w:rPr>
          <w:rFonts w:ascii="Arial" w:hAnsi="Arial" w:cs="Arial"/>
        </w:rPr>
        <w:t xml:space="preserve">amplio utilizado </w:t>
      </w:r>
      <w:r w:rsidRPr="00FE0F00">
        <w:rPr>
          <w:rFonts w:ascii="Arial" w:hAnsi="Arial" w:cs="Arial"/>
        </w:rPr>
        <w:t xml:space="preserve">tanto </w:t>
      </w:r>
      <w:r w:rsidR="009A59BF" w:rsidRPr="00FE0F00">
        <w:rPr>
          <w:rFonts w:ascii="Arial" w:hAnsi="Arial" w:cs="Arial"/>
        </w:rPr>
        <w:t>para</w:t>
      </w:r>
      <w:r w:rsidRPr="00FE0F00">
        <w:rPr>
          <w:rFonts w:ascii="Arial" w:hAnsi="Arial" w:cs="Arial"/>
        </w:rPr>
        <w:t xml:space="preserve"> los sistemas de </w:t>
      </w:r>
      <w:r w:rsidR="009A59BF" w:rsidRPr="00FE0F00">
        <w:rPr>
          <w:rFonts w:ascii="Arial" w:hAnsi="Arial" w:cs="Arial"/>
        </w:rPr>
        <w:t>Medicina Tradicional (</w:t>
      </w:r>
      <w:r w:rsidRPr="00FE0F00">
        <w:rPr>
          <w:rFonts w:ascii="Arial" w:hAnsi="Arial" w:cs="Arial"/>
        </w:rPr>
        <w:t>MT</w:t>
      </w:r>
      <w:r w:rsidR="009A59BF" w:rsidRPr="00FE0F00">
        <w:rPr>
          <w:rFonts w:ascii="Arial" w:hAnsi="Arial" w:cs="Arial"/>
        </w:rPr>
        <w:t>)</w:t>
      </w:r>
      <w:r w:rsidRPr="00FE0F00">
        <w:rPr>
          <w:rFonts w:ascii="Arial" w:hAnsi="Arial" w:cs="Arial"/>
        </w:rPr>
        <w:t xml:space="preserve"> como diversas formas de medicina indígena</w:t>
      </w:r>
      <w:r w:rsidR="00047800">
        <w:rPr>
          <w:rFonts w:ascii="Arial" w:hAnsi="Arial" w:cs="Arial"/>
        </w:rPr>
        <w:t xml:space="preserve"> </w:t>
      </w:r>
      <w:r w:rsidR="00047800" w:rsidRPr="00FE0F00">
        <w:rPr>
          <w:rFonts w:ascii="Arial" w:hAnsi="Arial" w:cs="Arial"/>
        </w:rPr>
        <w:t>(1)</w:t>
      </w:r>
      <w:r w:rsidR="00047800">
        <w:rPr>
          <w:rFonts w:ascii="Arial" w:hAnsi="Arial" w:cs="Arial"/>
        </w:rPr>
        <w:t>.</w:t>
      </w:r>
      <w:r w:rsidRPr="00FE0F00">
        <w:rPr>
          <w:rFonts w:ascii="Arial" w:hAnsi="Arial" w:cs="Arial"/>
        </w:rPr>
        <w:t xml:space="preserve"> </w:t>
      </w:r>
      <w:r w:rsidR="007D140A" w:rsidRPr="00FE0F00">
        <w:rPr>
          <w:rFonts w:ascii="Arial" w:hAnsi="Arial" w:cs="Arial"/>
        </w:rPr>
        <w:t>Se utiliza para mantener y preservar la sal</w:t>
      </w:r>
      <w:r w:rsidR="004A2413" w:rsidRPr="00FE0F00">
        <w:rPr>
          <w:rFonts w:ascii="Arial" w:hAnsi="Arial" w:cs="Arial"/>
        </w:rPr>
        <w:t>ud, a través de la prevención,</w:t>
      </w:r>
      <w:r w:rsidR="001771C6">
        <w:rPr>
          <w:rFonts w:ascii="Arial" w:hAnsi="Arial" w:cs="Arial"/>
        </w:rPr>
        <w:t xml:space="preserve"> </w:t>
      </w:r>
      <w:r w:rsidR="00DC2213" w:rsidRPr="00FE0F00">
        <w:rPr>
          <w:rFonts w:ascii="Arial" w:hAnsi="Arial" w:cs="Arial"/>
        </w:rPr>
        <w:t xml:space="preserve">manejo de la enfermedad </w:t>
      </w:r>
      <w:r w:rsidR="007D140A" w:rsidRPr="00FE0F00">
        <w:rPr>
          <w:rFonts w:ascii="Arial" w:hAnsi="Arial" w:cs="Arial"/>
        </w:rPr>
        <w:t xml:space="preserve">y </w:t>
      </w:r>
      <w:r w:rsidR="004A2413" w:rsidRPr="00FE0F00">
        <w:rPr>
          <w:rFonts w:ascii="Arial" w:hAnsi="Arial" w:cs="Arial"/>
        </w:rPr>
        <w:t>diagnostico</w:t>
      </w:r>
      <w:r w:rsidR="007D140A" w:rsidRPr="00FE0F00">
        <w:rPr>
          <w:rFonts w:ascii="Arial" w:hAnsi="Arial" w:cs="Arial"/>
        </w:rPr>
        <w:t>; lo</w:t>
      </w:r>
      <w:r w:rsidRPr="00FE0F00">
        <w:rPr>
          <w:rFonts w:ascii="Arial" w:hAnsi="Arial" w:cs="Arial"/>
        </w:rPr>
        <w:t>s</w:t>
      </w:r>
      <w:r w:rsidR="007D140A" w:rsidRPr="00FE0F00">
        <w:rPr>
          <w:rFonts w:ascii="Arial" w:hAnsi="Arial" w:cs="Arial"/>
        </w:rPr>
        <w:t xml:space="preserve"> manejos </w:t>
      </w:r>
      <w:r w:rsidRPr="00FE0F00">
        <w:rPr>
          <w:rFonts w:ascii="Arial" w:hAnsi="Arial" w:cs="Arial"/>
        </w:rPr>
        <w:t>incl</w:t>
      </w:r>
      <w:r w:rsidR="004C5F19" w:rsidRPr="00FE0F00">
        <w:rPr>
          <w:rFonts w:ascii="Arial" w:hAnsi="Arial" w:cs="Arial"/>
        </w:rPr>
        <w:t xml:space="preserve">uyen terapias con medicación, </w:t>
      </w:r>
      <w:r w:rsidRPr="00FE0F00">
        <w:rPr>
          <w:rFonts w:ascii="Arial" w:hAnsi="Arial" w:cs="Arial"/>
        </w:rPr>
        <w:t>implican</w:t>
      </w:r>
      <w:r w:rsidR="004C5F19" w:rsidRPr="00FE0F00">
        <w:rPr>
          <w:rFonts w:ascii="Arial" w:hAnsi="Arial" w:cs="Arial"/>
        </w:rPr>
        <w:t>do</w:t>
      </w:r>
      <w:r w:rsidRPr="00FE0F00">
        <w:rPr>
          <w:rFonts w:ascii="Arial" w:hAnsi="Arial" w:cs="Arial"/>
        </w:rPr>
        <w:t xml:space="preserve"> el uso de medicinas </w:t>
      </w:r>
      <w:r w:rsidR="00934F67" w:rsidRPr="00FE0F00">
        <w:rPr>
          <w:rFonts w:ascii="Arial" w:hAnsi="Arial" w:cs="Arial"/>
        </w:rPr>
        <w:t>a</w:t>
      </w:r>
      <w:r w:rsidRPr="00FE0F00">
        <w:rPr>
          <w:rFonts w:ascii="Arial" w:hAnsi="Arial" w:cs="Arial"/>
        </w:rPr>
        <w:t xml:space="preserve"> base de hierbas, p</w:t>
      </w:r>
      <w:r w:rsidR="00934F67" w:rsidRPr="00FE0F00">
        <w:rPr>
          <w:rFonts w:ascii="Arial" w:hAnsi="Arial" w:cs="Arial"/>
        </w:rPr>
        <w:t>artes de animales y/o minerales</w:t>
      </w:r>
      <w:r w:rsidR="00B92CE7" w:rsidRPr="00FE0F00">
        <w:rPr>
          <w:rFonts w:ascii="Arial" w:hAnsi="Arial" w:cs="Arial"/>
        </w:rPr>
        <w:t xml:space="preserve"> (2)</w:t>
      </w:r>
      <w:r w:rsidR="007D140A" w:rsidRPr="00FE0F00">
        <w:rPr>
          <w:rFonts w:ascii="Arial" w:hAnsi="Arial" w:cs="Arial"/>
        </w:rPr>
        <w:t>.</w:t>
      </w:r>
      <w:r w:rsidRPr="00FE0F00">
        <w:rPr>
          <w:rFonts w:ascii="Arial" w:hAnsi="Arial" w:cs="Arial"/>
        </w:rPr>
        <w:t xml:space="preserve"> </w:t>
      </w:r>
    </w:p>
    <w:p w:rsidR="0074189D" w:rsidRPr="00FE0F00" w:rsidRDefault="00CF1B4C" w:rsidP="00FE0F00">
      <w:pPr>
        <w:jc w:val="both"/>
        <w:rPr>
          <w:rFonts w:ascii="Arial" w:hAnsi="Arial" w:cs="Arial"/>
        </w:rPr>
      </w:pPr>
      <w:r w:rsidRPr="00FE0F00">
        <w:rPr>
          <w:rFonts w:ascii="Arial" w:hAnsi="Arial" w:cs="Arial"/>
        </w:rPr>
        <w:t>La</w:t>
      </w:r>
      <w:r w:rsidR="00334226" w:rsidRPr="00FE0F00">
        <w:rPr>
          <w:rFonts w:ascii="Arial" w:hAnsi="Arial" w:cs="Arial"/>
        </w:rPr>
        <w:t xml:space="preserve"> medicina tradicional indígena </w:t>
      </w:r>
      <w:r w:rsidR="00F01BF7" w:rsidRPr="00FE0F00">
        <w:rPr>
          <w:rFonts w:ascii="Arial" w:hAnsi="Arial" w:cs="Arial"/>
        </w:rPr>
        <w:t xml:space="preserve">mexicana, </w:t>
      </w:r>
      <w:r w:rsidRPr="00FE0F00">
        <w:rPr>
          <w:rFonts w:ascii="Arial" w:hAnsi="Arial" w:cs="Arial"/>
        </w:rPr>
        <w:t xml:space="preserve">es considerada como un </w:t>
      </w:r>
      <w:r w:rsidR="004C5F19" w:rsidRPr="00FE0F00">
        <w:rPr>
          <w:rFonts w:ascii="Arial" w:hAnsi="Arial" w:cs="Arial"/>
        </w:rPr>
        <w:t>sistema de c</w:t>
      </w:r>
      <w:r w:rsidRPr="00FE0F00">
        <w:rPr>
          <w:rFonts w:ascii="Arial" w:hAnsi="Arial" w:cs="Arial"/>
        </w:rPr>
        <w:t>onceptos, creencias, prácticas,</w:t>
      </w:r>
      <w:r w:rsidR="004C5F19" w:rsidRPr="00FE0F00">
        <w:rPr>
          <w:rFonts w:ascii="Arial" w:hAnsi="Arial" w:cs="Arial"/>
        </w:rPr>
        <w:t xml:space="preserve"> recursos materiales y simbólicos destinado a la atención de diversos padecimientos y procesos desequilibrantes. </w:t>
      </w:r>
      <w:r w:rsidR="002843F5" w:rsidRPr="00FE0F00">
        <w:rPr>
          <w:rFonts w:ascii="Arial" w:hAnsi="Arial" w:cs="Arial"/>
        </w:rPr>
        <w:t>A</w:t>
      </w:r>
      <w:r w:rsidR="00F01BF7" w:rsidRPr="00FE0F00">
        <w:rPr>
          <w:rFonts w:ascii="Arial" w:hAnsi="Arial" w:cs="Arial"/>
        </w:rPr>
        <w:t xml:space="preserve"> las formas y habilidades de atención a la salud, teniendo como base las raíces de los conocimientos sobre la salud-enfermedad de los pueblos indígenas y rurales de nuestro país. Estos</w:t>
      </w:r>
      <w:r w:rsidR="00934F67" w:rsidRPr="00FE0F00">
        <w:rPr>
          <w:rFonts w:ascii="Arial" w:hAnsi="Arial" w:cs="Arial"/>
        </w:rPr>
        <w:t xml:space="preserve"> conocimientos</w:t>
      </w:r>
      <w:r w:rsidR="00F01BF7" w:rsidRPr="00FE0F00">
        <w:rPr>
          <w:rFonts w:ascii="Arial" w:hAnsi="Arial" w:cs="Arial"/>
        </w:rPr>
        <w:t xml:space="preserve"> han sido acumulados a través de la historia de acuerdo a</w:t>
      </w:r>
      <w:r w:rsidR="002843F5" w:rsidRPr="00FE0F00">
        <w:rPr>
          <w:rFonts w:ascii="Arial" w:hAnsi="Arial" w:cs="Arial"/>
        </w:rPr>
        <w:t xml:space="preserve"> la interpretación de</w:t>
      </w:r>
      <w:r w:rsidR="00F01BF7" w:rsidRPr="00FE0F00">
        <w:rPr>
          <w:rFonts w:ascii="Arial" w:hAnsi="Arial" w:cs="Arial"/>
        </w:rPr>
        <w:t xml:space="preserve"> su cosmovisión,</w:t>
      </w:r>
      <w:r w:rsidR="001771C6">
        <w:rPr>
          <w:rFonts w:ascii="Arial" w:hAnsi="Arial" w:cs="Arial"/>
        </w:rPr>
        <w:t xml:space="preserve"> </w:t>
      </w:r>
      <w:r w:rsidR="00F01BF7" w:rsidRPr="00FE0F00">
        <w:rPr>
          <w:rFonts w:ascii="Arial" w:hAnsi="Arial" w:cs="Arial"/>
        </w:rPr>
        <w:t xml:space="preserve">incorporando elementos de otras medicinas. </w:t>
      </w:r>
    </w:p>
    <w:p w:rsidR="00F33A89" w:rsidRDefault="00D349E6" w:rsidP="00FE0F00">
      <w:pPr>
        <w:jc w:val="both"/>
        <w:rPr>
          <w:rFonts w:ascii="Arial" w:hAnsi="Arial" w:cs="Arial"/>
        </w:rPr>
      </w:pPr>
      <w:r w:rsidRPr="00FE0F00">
        <w:rPr>
          <w:rFonts w:ascii="Arial" w:hAnsi="Arial" w:cs="Arial"/>
        </w:rPr>
        <w:t xml:space="preserve">Los </w:t>
      </w:r>
      <w:r w:rsidR="00334226" w:rsidRPr="00FE0F00">
        <w:rPr>
          <w:rFonts w:ascii="Arial" w:hAnsi="Arial" w:cs="Arial"/>
        </w:rPr>
        <w:t>curanderos, médicos tradicionales ó</w:t>
      </w:r>
      <w:r w:rsidR="001771C6">
        <w:rPr>
          <w:rFonts w:ascii="Arial" w:hAnsi="Arial" w:cs="Arial"/>
        </w:rPr>
        <w:t xml:space="preserve"> </w:t>
      </w:r>
      <w:r w:rsidR="00334226" w:rsidRPr="00FE0F00">
        <w:rPr>
          <w:rFonts w:ascii="Arial" w:hAnsi="Arial" w:cs="Arial"/>
        </w:rPr>
        <w:t xml:space="preserve">terapeutas tradicionales, </w:t>
      </w:r>
      <w:r w:rsidR="00047800">
        <w:rPr>
          <w:rFonts w:ascii="Arial" w:hAnsi="Arial" w:cs="Arial"/>
        </w:rPr>
        <w:t>son</w:t>
      </w:r>
      <w:r w:rsidR="00334226" w:rsidRPr="00FE0F00">
        <w:rPr>
          <w:rFonts w:ascii="Arial" w:hAnsi="Arial" w:cs="Arial"/>
        </w:rPr>
        <w:t xml:space="preserve"> personas que ofrecen algún servicio para prevenir las enfermedades, curar o mantener la salud individual, colectiva y comunitaria, </w:t>
      </w:r>
      <w:r w:rsidRPr="00FE0F00">
        <w:rPr>
          <w:rFonts w:ascii="Arial" w:hAnsi="Arial" w:cs="Arial"/>
        </w:rPr>
        <w:t>enmarcando</w:t>
      </w:r>
      <w:r w:rsidR="00334226" w:rsidRPr="00FE0F00">
        <w:rPr>
          <w:rFonts w:ascii="Arial" w:hAnsi="Arial" w:cs="Arial"/>
        </w:rPr>
        <w:t xml:space="preserve"> su </w:t>
      </w:r>
      <w:r w:rsidR="00F01BF7" w:rsidRPr="00FE0F00">
        <w:rPr>
          <w:rFonts w:ascii="Arial" w:hAnsi="Arial" w:cs="Arial"/>
        </w:rPr>
        <w:t>práctica</w:t>
      </w:r>
      <w:r w:rsidR="00334226" w:rsidRPr="00FE0F00">
        <w:rPr>
          <w:rFonts w:ascii="Arial" w:hAnsi="Arial" w:cs="Arial"/>
        </w:rPr>
        <w:t xml:space="preserve"> y conocimiento en la cosmovisión del sistema indígena tradicional. </w:t>
      </w:r>
    </w:p>
    <w:p w:rsidR="00F33A89" w:rsidRDefault="00F33A89" w:rsidP="00FE0F00">
      <w:pPr>
        <w:jc w:val="both"/>
        <w:rPr>
          <w:rFonts w:ascii="Arial" w:hAnsi="Arial" w:cs="Arial"/>
        </w:rPr>
      </w:pPr>
    </w:p>
    <w:p w:rsidR="00F33A89" w:rsidRDefault="00F33A89" w:rsidP="00FE0F00">
      <w:pPr>
        <w:jc w:val="both"/>
        <w:rPr>
          <w:rFonts w:ascii="Arial" w:hAnsi="Arial" w:cs="Arial"/>
        </w:rPr>
      </w:pPr>
    </w:p>
    <w:p w:rsidR="002843F5" w:rsidRDefault="00334226" w:rsidP="00FE0F00">
      <w:pPr>
        <w:jc w:val="both"/>
        <w:rPr>
          <w:rFonts w:ascii="Arial" w:hAnsi="Arial" w:cs="Arial"/>
        </w:rPr>
      </w:pPr>
      <w:r w:rsidRPr="00FE0F00">
        <w:rPr>
          <w:rFonts w:ascii="Arial" w:hAnsi="Arial" w:cs="Arial"/>
        </w:rPr>
        <w:t xml:space="preserve">En muchas comunidades indígenas, </w:t>
      </w:r>
      <w:r w:rsidR="00F33A89">
        <w:rPr>
          <w:rFonts w:ascii="Arial" w:hAnsi="Arial" w:cs="Arial"/>
        </w:rPr>
        <w:t>se tiene</w:t>
      </w:r>
      <w:r w:rsidRPr="00FE0F00">
        <w:rPr>
          <w:rFonts w:ascii="Arial" w:hAnsi="Arial" w:cs="Arial"/>
        </w:rPr>
        <w:t xml:space="preserve"> un significado </w:t>
      </w:r>
      <w:r w:rsidR="002843F5" w:rsidRPr="00FE0F00">
        <w:rPr>
          <w:rFonts w:ascii="Arial" w:hAnsi="Arial" w:cs="Arial"/>
        </w:rPr>
        <w:t>específico</w:t>
      </w:r>
      <w:r w:rsidRPr="00FE0F00">
        <w:rPr>
          <w:rFonts w:ascii="Arial" w:hAnsi="Arial" w:cs="Arial"/>
        </w:rPr>
        <w:t xml:space="preserve"> que va más allá de "curandero" y que les confiere un vínculo comunitario y un profundo respeto por la población</w:t>
      </w:r>
      <w:r w:rsidR="002843F5" w:rsidRPr="00FE0F00">
        <w:rPr>
          <w:rFonts w:ascii="Arial" w:hAnsi="Arial" w:cs="Arial"/>
        </w:rPr>
        <w:t xml:space="preserve">, </w:t>
      </w:r>
      <w:r w:rsidRPr="00FE0F00">
        <w:rPr>
          <w:rFonts w:ascii="Arial" w:hAnsi="Arial" w:cs="Arial"/>
        </w:rPr>
        <w:t>desempeñan</w:t>
      </w:r>
      <w:r w:rsidR="002843F5" w:rsidRPr="00FE0F00">
        <w:rPr>
          <w:rFonts w:ascii="Arial" w:hAnsi="Arial" w:cs="Arial"/>
        </w:rPr>
        <w:t>do</w:t>
      </w:r>
      <w:r w:rsidRPr="00FE0F00">
        <w:rPr>
          <w:rFonts w:ascii="Arial" w:hAnsi="Arial" w:cs="Arial"/>
        </w:rPr>
        <w:t xml:space="preserve"> una función importante en el tratamiento de enfermedades</w:t>
      </w:r>
      <w:r w:rsidR="00047800">
        <w:rPr>
          <w:rFonts w:ascii="Arial" w:hAnsi="Arial" w:cs="Arial"/>
        </w:rPr>
        <w:t>.</w:t>
      </w:r>
      <w:r w:rsidR="00B92CE7" w:rsidRPr="00FE0F00">
        <w:rPr>
          <w:rFonts w:ascii="Arial" w:hAnsi="Arial" w:cs="Arial"/>
        </w:rPr>
        <w:t xml:space="preserve"> </w:t>
      </w:r>
    </w:p>
    <w:p w:rsidR="00C70B25" w:rsidRDefault="00934F67" w:rsidP="00FE0F00">
      <w:pPr>
        <w:jc w:val="both"/>
        <w:rPr>
          <w:rFonts w:ascii="Arial" w:hAnsi="Arial" w:cs="Arial"/>
        </w:rPr>
      </w:pPr>
      <w:r w:rsidRPr="00FE0F00">
        <w:rPr>
          <w:rFonts w:ascii="Arial" w:hAnsi="Arial" w:cs="Arial"/>
        </w:rPr>
        <w:t>A</w:t>
      </w:r>
      <w:r w:rsidR="008A57DB" w:rsidRPr="00FE0F00">
        <w:rPr>
          <w:rFonts w:ascii="Arial" w:hAnsi="Arial" w:cs="Arial"/>
        </w:rPr>
        <w:t xml:space="preserve">un en nuestros días, </w:t>
      </w:r>
      <w:r w:rsidR="00334226" w:rsidRPr="00FE0F00">
        <w:rPr>
          <w:rFonts w:ascii="Arial" w:hAnsi="Arial" w:cs="Arial"/>
        </w:rPr>
        <w:t xml:space="preserve">no sólo </w:t>
      </w:r>
      <w:r w:rsidR="00047800">
        <w:rPr>
          <w:rFonts w:ascii="Arial" w:hAnsi="Arial" w:cs="Arial"/>
        </w:rPr>
        <w:t>hay una</w:t>
      </w:r>
      <w:r w:rsidR="008A57DB" w:rsidRPr="00FE0F00">
        <w:rPr>
          <w:rFonts w:ascii="Arial" w:hAnsi="Arial" w:cs="Arial"/>
        </w:rPr>
        <w:t xml:space="preserve"> </w:t>
      </w:r>
      <w:r w:rsidR="00334226" w:rsidRPr="00FE0F00">
        <w:rPr>
          <w:rFonts w:ascii="Arial" w:hAnsi="Arial" w:cs="Arial"/>
        </w:rPr>
        <w:t xml:space="preserve">confusión </w:t>
      </w:r>
      <w:r w:rsidR="00047800">
        <w:rPr>
          <w:rFonts w:ascii="Arial" w:hAnsi="Arial" w:cs="Arial"/>
        </w:rPr>
        <w:t>en el de</w:t>
      </w:r>
      <w:r w:rsidR="00334226" w:rsidRPr="00FE0F00">
        <w:rPr>
          <w:rFonts w:ascii="Arial" w:hAnsi="Arial" w:cs="Arial"/>
        </w:rPr>
        <w:t xml:space="preserve"> los significados y prácticas de la herbolaria y la medicina tradicional</w:t>
      </w:r>
      <w:r w:rsidR="00862A80">
        <w:rPr>
          <w:rFonts w:ascii="Arial" w:hAnsi="Arial" w:cs="Arial"/>
        </w:rPr>
        <w:t xml:space="preserve"> en la población en general</w:t>
      </w:r>
      <w:r w:rsidR="00334226" w:rsidRPr="00FE0F00">
        <w:rPr>
          <w:rFonts w:ascii="Arial" w:hAnsi="Arial" w:cs="Arial"/>
        </w:rPr>
        <w:t xml:space="preserve">, sino </w:t>
      </w:r>
      <w:r w:rsidR="00047800">
        <w:rPr>
          <w:rFonts w:ascii="Arial" w:hAnsi="Arial" w:cs="Arial"/>
        </w:rPr>
        <w:t xml:space="preserve">que existen </w:t>
      </w:r>
      <w:r w:rsidR="00334226" w:rsidRPr="00FE0F00">
        <w:rPr>
          <w:rFonts w:ascii="Arial" w:hAnsi="Arial" w:cs="Arial"/>
        </w:rPr>
        <w:t>estereotipos y prejuicios</w:t>
      </w:r>
      <w:r w:rsidR="00047800">
        <w:rPr>
          <w:rFonts w:ascii="Arial" w:hAnsi="Arial" w:cs="Arial"/>
        </w:rPr>
        <w:t xml:space="preserve"> muy marcados </w:t>
      </w:r>
      <w:r w:rsidR="00334226" w:rsidRPr="00FE0F00">
        <w:rPr>
          <w:rFonts w:ascii="Arial" w:hAnsi="Arial" w:cs="Arial"/>
        </w:rPr>
        <w:t xml:space="preserve">en seno de la sociedad mexicana, </w:t>
      </w:r>
      <w:r w:rsidR="00047800">
        <w:rPr>
          <w:rFonts w:ascii="Arial" w:hAnsi="Arial" w:cs="Arial"/>
        </w:rPr>
        <w:t>los cuales se han elaborado</w:t>
      </w:r>
      <w:r w:rsidR="00334226" w:rsidRPr="00FE0F00">
        <w:rPr>
          <w:rFonts w:ascii="Arial" w:hAnsi="Arial" w:cs="Arial"/>
        </w:rPr>
        <w:t xml:space="preserve"> a través de</w:t>
      </w:r>
      <w:r w:rsidR="00047800">
        <w:rPr>
          <w:rFonts w:ascii="Arial" w:hAnsi="Arial" w:cs="Arial"/>
        </w:rPr>
        <w:t xml:space="preserve"> nuestra historia</w:t>
      </w:r>
      <w:r w:rsidR="00862A80">
        <w:rPr>
          <w:rFonts w:ascii="Arial" w:hAnsi="Arial" w:cs="Arial"/>
        </w:rPr>
        <w:t xml:space="preserve">¸ en un principio </w:t>
      </w:r>
      <w:r w:rsidR="00047800">
        <w:rPr>
          <w:rFonts w:ascii="Arial" w:hAnsi="Arial" w:cs="Arial"/>
        </w:rPr>
        <w:t>por</w:t>
      </w:r>
      <w:r w:rsidR="00334226" w:rsidRPr="00FE0F00">
        <w:rPr>
          <w:rFonts w:ascii="Arial" w:hAnsi="Arial" w:cs="Arial"/>
        </w:rPr>
        <w:t xml:space="preserve"> l</w:t>
      </w:r>
      <w:r w:rsidR="00047800">
        <w:rPr>
          <w:rFonts w:ascii="Arial" w:hAnsi="Arial" w:cs="Arial"/>
        </w:rPr>
        <w:t>a</w:t>
      </w:r>
      <w:r w:rsidR="00334226" w:rsidRPr="00FE0F00">
        <w:rPr>
          <w:rFonts w:ascii="Arial" w:hAnsi="Arial" w:cs="Arial"/>
        </w:rPr>
        <w:t xml:space="preserve"> colonización y</w:t>
      </w:r>
      <w:r w:rsidR="00862A80">
        <w:rPr>
          <w:rFonts w:ascii="Arial" w:hAnsi="Arial" w:cs="Arial"/>
        </w:rPr>
        <w:t xml:space="preserve"> ya en nuestros días </w:t>
      </w:r>
      <w:r w:rsidR="00334226" w:rsidRPr="00FE0F00">
        <w:rPr>
          <w:rFonts w:ascii="Arial" w:hAnsi="Arial" w:cs="Arial"/>
        </w:rPr>
        <w:t xml:space="preserve">por la imposición de un modelo hegemónico </w:t>
      </w:r>
      <w:r w:rsidRPr="00FE0F00">
        <w:rPr>
          <w:rFonts w:ascii="Arial" w:hAnsi="Arial" w:cs="Arial"/>
        </w:rPr>
        <w:t xml:space="preserve">(de poder), </w:t>
      </w:r>
      <w:r w:rsidR="00334226" w:rsidRPr="00FE0F00">
        <w:rPr>
          <w:rFonts w:ascii="Arial" w:hAnsi="Arial" w:cs="Arial"/>
        </w:rPr>
        <w:t xml:space="preserve">de los procesos de salud-enfermedad. </w:t>
      </w:r>
      <w:r w:rsidR="00026F9F">
        <w:rPr>
          <w:rFonts w:ascii="Arial" w:hAnsi="Arial" w:cs="Arial"/>
        </w:rPr>
        <w:t xml:space="preserve">El </w:t>
      </w:r>
      <w:r w:rsidR="002A2FE6" w:rsidRPr="00FE0F00">
        <w:rPr>
          <w:rFonts w:ascii="Arial" w:hAnsi="Arial" w:cs="Arial"/>
        </w:rPr>
        <w:t>modelo científico</w:t>
      </w:r>
      <w:r w:rsidR="00026F9F">
        <w:rPr>
          <w:rFonts w:ascii="Arial" w:hAnsi="Arial" w:cs="Arial"/>
        </w:rPr>
        <w:t xml:space="preserve"> actual</w:t>
      </w:r>
      <w:r w:rsidR="002A2FE6" w:rsidRPr="00FE0F00">
        <w:rPr>
          <w:rFonts w:ascii="Arial" w:hAnsi="Arial" w:cs="Arial"/>
        </w:rPr>
        <w:t xml:space="preserve"> positivista </w:t>
      </w:r>
      <w:r w:rsidR="00EE0787">
        <w:rPr>
          <w:rFonts w:ascii="Arial" w:hAnsi="Arial" w:cs="Arial"/>
        </w:rPr>
        <w:t xml:space="preserve">se </w:t>
      </w:r>
      <w:r w:rsidR="002A2FE6" w:rsidRPr="00FE0F00">
        <w:rPr>
          <w:rFonts w:ascii="Arial" w:hAnsi="Arial" w:cs="Arial"/>
        </w:rPr>
        <w:t xml:space="preserve">ha promovido </w:t>
      </w:r>
      <w:r w:rsidR="00862A80" w:rsidRPr="00FE0F00">
        <w:rPr>
          <w:rFonts w:ascii="Arial" w:hAnsi="Arial" w:cs="Arial"/>
        </w:rPr>
        <w:t>como “único método de explicación”</w:t>
      </w:r>
      <w:r w:rsidR="002A2FE6" w:rsidRPr="00FE0F00">
        <w:rPr>
          <w:rFonts w:ascii="Arial" w:hAnsi="Arial" w:cs="Arial"/>
        </w:rPr>
        <w:t xml:space="preserve"> del ser humano y de los fenómenos naturales</w:t>
      </w:r>
      <w:r w:rsidR="00862A80">
        <w:rPr>
          <w:rFonts w:ascii="Arial" w:hAnsi="Arial" w:cs="Arial"/>
        </w:rPr>
        <w:t xml:space="preserve">, </w:t>
      </w:r>
      <w:r w:rsidR="00EE0787">
        <w:rPr>
          <w:rFonts w:ascii="Arial" w:hAnsi="Arial" w:cs="Arial"/>
        </w:rPr>
        <w:t xml:space="preserve">colocándolo como modelo único de atención </w:t>
      </w:r>
      <w:r w:rsidR="002A2FE6" w:rsidRPr="00FE0F00">
        <w:rPr>
          <w:rFonts w:ascii="Arial" w:hAnsi="Arial" w:cs="Arial"/>
        </w:rPr>
        <w:t>e</w:t>
      </w:r>
      <w:r w:rsidR="00EE0787">
        <w:rPr>
          <w:rFonts w:ascii="Arial" w:hAnsi="Arial" w:cs="Arial"/>
        </w:rPr>
        <w:t>n</w:t>
      </w:r>
      <w:r w:rsidR="002A2FE6" w:rsidRPr="00FE0F00">
        <w:rPr>
          <w:rFonts w:ascii="Arial" w:hAnsi="Arial" w:cs="Arial"/>
        </w:rPr>
        <w:t xml:space="preserve"> salud, </w:t>
      </w:r>
      <w:r w:rsidR="00EE0787">
        <w:rPr>
          <w:rFonts w:ascii="Arial" w:hAnsi="Arial" w:cs="Arial"/>
        </w:rPr>
        <w:t xml:space="preserve">y </w:t>
      </w:r>
      <w:r w:rsidR="002A2FE6" w:rsidRPr="00FE0F00">
        <w:rPr>
          <w:rFonts w:ascii="Arial" w:hAnsi="Arial" w:cs="Arial"/>
        </w:rPr>
        <w:t xml:space="preserve">está dispuesto a eliminar </w:t>
      </w:r>
      <w:r w:rsidR="00EE0787">
        <w:rPr>
          <w:rFonts w:ascii="Arial" w:hAnsi="Arial" w:cs="Arial"/>
        </w:rPr>
        <w:t xml:space="preserve">de </w:t>
      </w:r>
      <w:r w:rsidR="002A2FE6" w:rsidRPr="00FE0F00">
        <w:rPr>
          <w:rFonts w:ascii="Arial" w:hAnsi="Arial" w:cs="Arial"/>
        </w:rPr>
        <w:t xml:space="preserve">la competencia </w:t>
      </w:r>
      <w:r w:rsidR="00EE0787">
        <w:rPr>
          <w:rFonts w:ascii="Arial" w:hAnsi="Arial" w:cs="Arial"/>
        </w:rPr>
        <w:t xml:space="preserve">a </w:t>
      </w:r>
      <w:r w:rsidR="002A2FE6" w:rsidRPr="00FE0F00">
        <w:rPr>
          <w:rFonts w:ascii="Arial" w:hAnsi="Arial" w:cs="Arial"/>
        </w:rPr>
        <w:t xml:space="preserve">los curanderos, dejando fuera del marco legal </w:t>
      </w:r>
      <w:r w:rsidR="00EE0787">
        <w:rPr>
          <w:rFonts w:ascii="Arial" w:hAnsi="Arial" w:cs="Arial"/>
        </w:rPr>
        <w:t>todas estas mo</w:t>
      </w:r>
      <w:r w:rsidR="002A2FE6" w:rsidRPr="00FE0F00">
        <w:rPr>
          <w:rFonts w:ascii="Arial" w:hAnsi="Arial" w:cs="Arial"/>
        </w:rPr>
        <w:t>dalidades de curación “no basadas en el modelo científico”. Pretendiendo</w:t>
      </w:r>
      <w:r w:rsidR="00334226" w:rsidRPr="00FE0F00">
        <w:rPr>
          <w:rFonts w:ascii="Arial" w:hAnsi="Arial" w:cs="Arial"/>
        </w:rPr>
        <w:t xml:space="preserve"> </w:t>
      </w:r>
      <w:r w:rsidR="002843F5" w:rsidRPr="00FE0F00">
        <w:rPr>
          <w:rFonts w:ascii="Arial" w:hAnsi="Arial" w:cs="Arial"/>
        </w:rPr>
        <w:t>eliminar</w:t>
      </w:r>
      <w:r w:rsidR="002A2FE6" w:rsidRPr="00FE0F00">
        <w:rPr>
          <w:rFonts w:ascii="Arial" w:hAnsi="Arial" w:cs="Arial"/>
        </w:rPr>
        <w:t xml:space="preserve"> toda expresión </w:t>
      </w:r>
      <w:r w:rsidR="00097904">
        <w:rPr>
          <w:rFonts w:ascii="Arial" w:hAnsi="Arial" w:cs="Arial"/>
        </w:rPr>
        <w:t xml:space="preserve">tanto cultural como </w:t>
      </w:r>
      <w:r w:rsidR="002A2FE6" w:rsidRPr="00FE0F00">
        <w:rPr>
          <w:rFonts w:ascii="Arial" w:hAnsi="Arial" w:cs="Arial"/>
        </w:rPr>
        <w:t>religiosa</w:t>
      </w:r>
      <w:r w:rsidR="00334226" w:rsidRPr="00FE0F00">
        <w:rPr>
          <w:rFonts w:ascii="Arial" w:hAnsi="Arial" w:cs="Arial"/>
        </w:rPr>
        <w:t xml:space="preserve"> </w:t>
      </w:r>
      <w:r w:rsidR="008A57DB" w:rsidRPr="00FE0F00">
        <w:rPr>
          <w:rFonts w:ascii="Arial" w:hAnsi="Arial" w:cs="Arial"/>
        </w:rPr>
        <w:t>así como</w:t>
      </w:r>
      <w:r w:rsidR="00334226" w:rsidRPr="00FE0F00">
        <w:rPr>
          <w:rFonts w:ascii="Arial" w:hAnsi="Arial" w:cs="Arial"/>
        </w:rPr>
        <w:t xml:space="preserve"> </w:t>
      </w:r>
      <w:r w:rsidR="00097904">
        <w:rPr>
          <w:rFonts w:ascii="Arial" w:hAnsi="Arial" w:cs="Arial"/>
        </w:rPr>
        <w:t xml:space="preserve">sus </w:t>
      </w:r>
      <w:r w:rsidR="00334226" w:rsidRPr="00FE0F00">
        <w:rPr>
          <w:rFonts w:ascii="Arial" w:hAnsi="Arial" w:cs="Arial"/>
        </w:rPr>
        <w:t xml:space="preserve">prácticas y </w:t>
      </w:r>
      <w:r w:rsidR="00097904">
        <w:rPr>
          <w:rFonts w:ascii="Arial" w:hAnsi="Arial" w:cs="Arial"/>
        </w:rPr>
        <w:t xml:space="preserve">formas de </w:t>
      </w:r>
      <w:r w:rsidR="00334226" w:rsidRPr="00FE0F00">
        <w:rPr>
          <w:rFonts w:ascii="Arial" w:hAnsi="Arial" w:cs="Arial"/>
        </w:rPr>
        <w:t>curación indígenas</w:t>
      </w:r>
      <w:r w:rsidR="00C70B25">
        <w:rPr>
          <w:rFonts w:ascii="Arial" w:hAnsi="Arial" w:cs="Arial"/>
        </w:rPr>
        <w:t>.</w:t>
      </w:r>
    </w:p>
    <w:p w:rsidR="00F33A89" w:rsidRPr="006130EB" w:rsidRDefault="00C70B25" w:rsidP="006130EB">
      <w:pPr>
        <w:jc w:val="both"/>
        <w:rPr>
          <w:rFonts w:ascii="Arial" w:hAnsi="Arial" w:cs="Arial"/>
        </w:rPr>
      </w:pPr>
      <w:r>
        <w:rPr>
          <w:rFonts w:ascii="Arial" w:hAnsi="Arial" w:cs="Arial"/>
        </w:rPr>
        <w:t>Muy frecuentemente los médicos tradicionales tienen que enfrentar día a día el menosprecio de la sociedad actual</w:t>
      </w:r>
      <w:r w:rsidR="00334226" w:rsidRPr="00FE0F00">
        <w:rPr>
          <w:rFonts w:ascii="Arial" w:hAnsi="Arial" w:cs="Arial"/>
        </w:rPr>
        <w:t xml:space="preserve">, </w:t>
      </w:r>
      <w:r w:rsidR="00097904">
        <w:rPr>
          <w:rFonts w:ascii="Arial" w:hAnsi="Arial" w:cs="Arial"/>
        </w:rPr>
        <w:t>siendo acusa</w:t>
      </w:r>
      <w:r w:rsidR="00334226" w:rsidRPr="00FE0F00">
        <w:rPr>
          <w:rFonts w:ascii="Arial" w:hAnsi="Arial" w:cs="Arial"/>
        </w:rPr>
        <w:t>do</w:t>
      </w:r>
      <w:r w:rsidR="00097904">
        <w:rPr>
          <w:rFonts w:ascii="Arial" w:hAnsi="Arial" w:cs="Arial"/>
        </w:rPr>
        <w:t>s</w:t>
      </w:r>
      <w:r w:rsidR="00334226" w:rsidRPr="00FE0F00">
        <w:rPr>
          <w:rFonts w:ascii="Arial" w:hAnsi="Arial" w:cs="Arial"/>
        </w:rPr>
        <w:t xml:space="preserve"> a s</w:t>
      </w:r>
      <w:r w:rsidR="002A2FE6" w:rsidRPr="00FE0F00">
        <w:rPr>
          <w:rFonts w:ascii="Arial" w:hAnsi="Arial" w:cs="Arial"/>
        </w:rPr>
        <w:t>us practicantes de “hechiceros”</w:t>
      </w:r>
      <w:r w:rsidR="00334226" w:rsidRPr="00FE0F00">
        <w:rPr>
          <w:rFonts w:ascii="Arial" w:hAnsi="Arial" w:cs="Arial"/>
        </w:rPr>
        <w:t xml:space="preserve">, </w:t>
      </w:r>
      <w:r>
        <w:rPr>
          <w:rFonts w:ascii="Arial" w:hAnsi="Arial" w:cs="Arial"/>
        </w:rPr>
        <w:t xml:space="preserve">y </w:t>
      </w:r>
      <w:r w:rsidR="00334226" w:rsidRPr="00FE0F00">
        <w:rPr>
          <w:rFonts w:ascii="Arial" w:hAnsi="Arial" w:cs="Arial"/>
        </w:rPr>
        <w:t>siendo común que se asocie el concepto de medicina tradicional c</w:t>
      </w:r>
      <w:r w:rsidR="002A2FE6" w:rsidRPr="00FE0F00">
        <w:rPr>
          <w:rFonts w:ascii="Arial" w:hAnsi="Arial" w:cs="Arial"/>
        </w:rPr>
        <w:t>on la noción popular de “brujo”;</w:t>
      </w:r>
      <w:r w:rsidR="00334226" w:rsidRPr="00FE0F00">
        <w:rPr>
          <w:rFonts w:ascii="Arial" w:hAnsi="Arial" w:cs="Arial"/>
        </w:rPr>
        <w:t xml:space="preserve"> </w:t>
      </w:r>
      <w:r>
        <w:rPr>
          <w:rFonts w:ascii="Arial" w:hAnsi="Arial" w:cs="Arial"/>
        </w:rPr>
        <w:t xml:space="preserve">esto relacionado con el manejo de la herbolaria, </w:t>
      </w:r>
      <w:r w:rsidR="00334226" w:rsidRPr="00FE0F00">
        <w:rPr>
          <w:rFonts w:ascii="Arial" w:hAnsi="Arial" w:cs="Arial"/>
        </w:rPr>
        <w:t xml:space="preserve">descartando y desaprobando los </w:t>
      </w:r>
      <w:r w:rsidR="008A57DB" w:rsidRPr="00FE0F00">
        <w:rPr>
          <w:rFonts w:ascii="Arial" w:hAnsi="Arial" w:cs="Arial"/>
        </w:rPr>
        <w:t xml:space="preserve">otros </w:t>
      </w:r>
      <w:r w:rsidR="00334226" w:rsidRPr="00FE0F00">
        <w:rPr>
          <w:rFonts w:ascii="Arial" w:hAnsi="Arial" w:cs="Arial"/>
        </w:rPr>
        <w:t>sistemas basados en otro</w:t>
      </w:r>
      <w:r w:rsidR="008A57DB" w:rsidRPr="00FE0F00">
        <w:rPr>
          <w:rFonts w:ascii="Arial" w:hAnsi="Arial" w:cs="Arial"/>
        </w:rPr>
        <w:t>s paradigmas culturales</w:t>
      </w:r>
      <w:r w:rsidR="00047800">
        <w:rPr>
          <w:rFonts w:ascii="Arial" w:hAnsi="Arial" w:cs="Arial"/>
        </w:rPr>
        <w:t xml:space="preserve"> </w:t>
      </w:r>
      <w:r w:rsidR="00047800" w:rsidRPr="00FE0F00">
        <w:rPr>
          <w:rFonts w:ascii="Arial" w:hAnsi="Arial" w:cs="Arial"/>
        </w:rPr>
        <w:t>(3)</w:t>
      </w:r>
      <w:r w:rsidR="008A57DB" w:rsidRPr="00FE0F00">
        <w:rPr>
          <w:rFonts w:ascii="Arial" w:hAnsi="Arial" w:cs="Arial"/>
        </w:rPr>
        <w:t>.</w:t>
      </w:r>
    </w:p>
    <w:p w:rsidR="00616236" w:rsidRPr="004168FB" w:rsidRDefault="00616236" w:rsidP="00956E65">
      <w:pPr>
        <w:pStyle w:val="Ttulo1"/>
        <w:rPr>
          <w:rStyle w:val="Ttulo1Car"/>
          <w:rFonts w:ascii="Arial" w:hAnsi="Arial" w:cs="Arial"/>
          <w:sz w:val="24"/>
          <w:szCs w:val="24"/>
        </w:rPr>
      </w:pPr>
      <w:r w:rsidRPr="004168FB">
        <w:rPr>
          <w:rFonts w:ascii="Arial" w:hAnsi="Arial" w:cs="Arial"/>
          <w:sz w:val="24"/>
          <w:szCs w:val="24"/>
        </w:rPr>
        <w:t xml:space="preserve">MARCO </w:t>
      </w:r>
      <w:r w:rsidR="00897B8F" w:rsidRPr="004168FB">
        <w:rPr>
          <w:rFonts w:ascii="Arial" w:hAnsi="Arial" w:cs="Arial"/>
          <w:sz w:val="24"/>
          <w:szCs w:val="24"/>
        </w:rPr>
        <w:t>TEÓRICO</w:t>
      </w:r>
    </w:p>
    <w:p w:rsidR="004612ED" w:rsidRPr="00FE0F00" w:rsidRDefault="00956E65" w:rsidP="00FE0F00">
      <w:pPr>
        <w:jc w:val="both"/>
        <w:rPr>
          <w:rFonts w:ascii="Arial" w:hAnsi="Arial" w:cs="Arial"/>
        </w:rPr>
      </w:pPr>
      <w:r>
        <w:rPr>
          <w:rFonts w:ascii="Arial" w:hAnsi="Arial" w:cs="Arial"/>
        </w:rPr>
        <w:t>La Hipertensión Arterial Sistémica e</w:t>
      </w:r>
      <w:r w:rsidR="00761258" w:rsidRPr="00FE0F00">
        <w:rPr>
          <w:rFonts w:ascii="Arial" w:hAnsi="Arial" w:cs="Arial"/>
        </w:rPr>
        <w:t xml:space="preserve">s una condición médica caracterizada por un incremento continuo de las cifras de </w:t>
      </w:r>
      <w:hyperlink r:id="rId18" w:tooltip="Presión arterial" w:history="1">
        <w:r w:rsidR="00761258" w:rsidRPr="00FE0F00">
          <w:rPr>
            <w:rStyle w:val="Hipervnculo"/>
            <w:rFonts w:ascii="Arial" w:hAnsi="Arial" w:cs="Arial"/>
            <w:color w:val="auto"/>
            <w:u w:val="none"/>
          </w:rPr>
          <w:t>presión arterial</w:t>
        </w:r>
      </w:hyperlink>
      <w:r w:rsidR="00761258" w:rsidRPr="00FE0F00">
        <w:rPr>
          <w:rFonts w:ascii="Arial" w:hAnsi="Arial" w:cs="Arial"/>
        </w:rPr>
        <w:t xml:space="preserve"> por encima de 139/89 </w:t>
      </w:r>
      <w:hyperlink r:id="rId19" w:tooltip="MmHg" w:history="1">
        <w:r w:rsidR="00761258" w:rsidRPr="00FE0F00">
          <w:rPr>
            <w:rStyle w:val="Hipervnculo"/>
            <w:rFonts w:ascii="Arial" w:hAnsi="Arial" w:cs="Arial"/>
            <w:color w:val="auto"/>
            <w:u w:val="none"/>
          </w:rPr>
          <w:t>mmHg</w:t>
        </w:r>
      </w:hyperlink>
      <w:r w:rsidR="00761258" w:rsidRPr="00FE0F00">
        <w:rPr>
          <w:rFonts w:ascii="Arial" w:hAnsi="Arial" w:cs="Arial"/>
        </w:rPr>
        <w:t xml:space="preserve">. </w:t>
      </w:r>
      <w:r w:rsidR="004612ED" w:rsidRPr="00FE0F00">
        <w:rPr>
          <w:rFonts w:ascii="Arial" w:hAnsi="Arial" w:cs="Arial"/>
        </w:rPr>
        <w:t xml:space="preserve">Según </w:t>
      </w:r>
      <w:r w:rsidR="00761258" w:rsidRPr="00FE0F00">
        <w:rPr>
          <w:rFonts w:ascii="Arial" w:hAnsi="Arial" w:cs="Arial"/>
        </w:rPr>
        <w:t xml:space="preserve">la Norma Oficial Mexicana (NOM-030-SSA2-1999), Para la prevención, tratamiento y control de la hipertensión arterial, </w:t>
      </w:r>
      <w:r w:rsidR="004612ED" w:rsidRPr="00FE0F00">
        <w:rPr>
          <w:rFonts w:ascii="Arial" w:hAnsi="Arial" w:cs="Arial"/>
        </w:rPr>
        <w:t>se considera como Hipertensión Arterial (HTA) a las cifras de presión sistólica iguales o mayores a 140 mm de Hg y/o cifras de presión diastólica iguales o mayores a 90 mm Hg, así como a cifras de presión arterial normales en aquellas personas que están recibiendo medicación antihipertensiva</w:t>
      </w:r>
      <w:r w:rsidR="000C3B8D" w:rsidRPr="00FE0F00">
        <w:rPr>
          <w:rFonts w:ascii="Arial" w:hAnsi="Arial" w:cs="Arial"/>
        </w:rPr>
        <w:t xml:space="preserve"> (4)</w:t>
      </w:r>
      <w:r w:rsidR="004612ED" w:rsidRPr="00FE0F00">
        <w:rPr>
          <w:rFonts w:ascii="Arial" w:hAnsi="Arial" w:cs="Arial"/>
        </w:rPr>
        <w:t>.</w:t>
      </w:r>
    </w:p>
    <w:p w:rsidR="004612ED" w:rsidRPr="00FE0F00" w:rsidRDefault="00761258" w:rsidP="00FE0F00">
      <w:pPr>
        <w:jc w:val="both"/>
        <w:rPr>
          <w:rFonts w:ascii="Arial" w:hAnsi="Arial" w:cs="Arial"/>
        </w:rPr>
      </w:pPr>
      <w:r w:rsidRPr="00FE0F00">
        <w:rPr>
          <w:rFonts w:ascii="Arial" w:hAnsi="Arial" w:cs="Arial"/>
        </w:rPr>
        <w:t>Es una enfermedad frecuente</w:t>
      </w:r>
      <w:r w:rsidR="00AB19ED">
        <w:rPr>
          <w:rFonts w:ascii="Arial" w:hAnsi="Arial" w:cs="Arial"/>
        </w:rPr>
        <w:t xml:space="preserve"> en nuestra sociedad</w:t>
      </w:r>
      <w:r w:rsidRPr="00FE0F00">
        <w:rPr>
          <w:rFonts w:ascii="Arial" w:hAnsi="Arial" w:cs="Arial"/>
        </w:rPr>
        <w:t>,</w:t>
      </w:r>
      <w:r w:rsidR="00AB19ED">
        <w:rPr>
          <w:rFonts w:ascii="Arial" w:hAnsi="Arial" w:cs="Arial"/>
        </w:rPr>
        <w:t xml:space="preserve"> muy frecuentemente</w:t>
      </w:r>
      <w:r w:rsidRPr="00FE0F00">
        <w:rPr>
          <w:rFonts w:ascii="Arial" w:hAnsi="Arial" w:cs="Arial"/>
        </w:rPr>
        <w:t xml:space="preserve"> </w:t>
      </w:r>
      <w:r w:rsidR="00097904">
        <w:rPr>
          <w:rFonts w:ascii="Arial" w:hAnsi="Arial" w:cs="Arial"/>
        </w:rPr>
        <w:t xml:space="preserve">se comporta de manera </w:t>
      </w:r>
      <w:r w:rsidRPr="00FE0F00">
        <w:rPr>
          <w:rFonts w:ascii="Arial" w:hAnsi="Arial" w:cs="Arial"/>
        </w:rPr>
        <w:t xml:space="preserve">asintomática, </w:t>
      </w:r>
      <w:r w:rsidR="00097904">
        <w:rPr>
          <w:rFonts w:ascii="Arial" w:hAnsi="Arial" w:cs="Arial"/>
        </w:rPr>
        <w:t xml:space="preserve">es </w:t>
      </w:r>
      <w:r w:rsidRPr="00FE0F00">
        <w:rPr>
          <w:rFonts w:ascii="Arial" w:hAnsi="Arial" w:cs="Arial"/>
        </w:rPr>
        <w:t xml:space="preserve">fácil de detectar, casi siempre sencilla de tratar y que con frecuencia </w:t>
      </w:r>
      <w:r w:rsidR="00097904">
        <w:rPr>
          <w:rFonts w:ascii="Arial" w:hAnsi="Arial" w:cs="Arial"/>
        </w:rPr>
        <w:t xml:space="preserve">puede </w:t>
      </w:r>
      <w:r w:rsidRPr="00FE0F00">
        <w:rPr>
          <w:rFonts w:ascii="Arial" w:hAnsi="Arial" w:cs="Arial"/>
        </w:rPr>
        <w:t>tene</w:t>
      </w:r>
      <w:r w:rsidR="00097904">
        <w:rPr>
          <w:rFonts w:ascii="Arial" w:hAnsi="Arial" w:cs="Arial"/>
        </w:rPr>
        <w:t>r</w:t>
      </w:r>
      <w:r w:rsidRPr="00FE0F00">
        <w:rPr>
          <w:rFonts w:ascii="Arial" w:hAnsi="Arial" w:cs="Arial"/>
        </w:rPr>
        <w:t xml:space="preserve"> complicaciones l</w:t>
      </w:r>
      <w:r w:rsidR="00531580" w:rsidRPr="00FE0F00">
        <w:rPr>
          <w:rFonts w:ascii="Arial" w:hAnsi="Arial" w:cs="Arial"/>
        </w:rPr>
        <w:t>etales si no recibe tratamiento</w:t>
      </w:r>
      <w:r w:rsidR="00097904">
        <w:rPr>
          <w:rFonts w:ascii="Arial" w:hAnsi="Arial" w:cs="Arial"/>
        </w:rPr>
        <w:t>; y</w:t>
      </w:r>
      <w:r w:rsidR="001771C6">
        <w:rPr>
          <w:rFonts w:ascii="Arial" w:hAnsi="Arial" w:cs="Arial"/>
        </w:rPr>
        <w:t xml:space="preserve"> </w:t>
      </w:r>
      <w:r w:rsidR="00531580" w:rsidRPr="00FE0F00">
        <w:rPr>
          <w:rFonts w:ascii="Arial" w:hAnsi="Arial" w:cs="Arial"/>
        </w:rPr>
        <w:t>a</w:t>
      </w:r>
      <w:r w:rsidRPr="00FE0F00">
        <w:rPr>
          <w:rFonts w:ascii="Arial" w:hAnsi="Arial" w:cs="Arial"/>
        </w:rPr>
        <w:t>unque no hay un umbral estricto que permita definir entre el riesgo y la seguridad,</w:t>
      </w:r>
      <w:r w:rsidR="00097904">
        <w:rPr>
          <w:rFonts w:ascii="Arial" w:hAnsi="Arial" w:cs="Arial"/>
        </w:rPr>
        <w:t xml:space="preserve"> e</w:t>
      </w:r>
      <w:r w:rsidR="004612ED" w:rsidRPr="00FE0F00">
        <w:rPr>
          <w:rFonts w:ascii="Arial" w:hAnsi="Arial" w:cs="Arial"/>
        </w:rPr>
        <w:t>l objetivo de identificar y tratarla</w:t>
      </w:r>
      <w:r w:rsidR="001771C6">
        <w:rPr>
          <w:rFonts w:ascii="Arial" w:hAnsi="Arial" w:cs="Arial"/>
        </w:rPr>
        <w:t xml:space="preserve"> </w:t>
      </w:r>
      <w:r w:rsidR="00097904">
        <w:rPr>
          <w:rFonts w:ascii="Arial" w:hAnsi="Arial" w:cs="Arial"/>
        </w:rPr>
        <w:t xml:space="preserve">de forma oportuna. Para prevenir y </w:t>
      </w:r>
      <w:r w:rsidR="004612ED" w:rsidRPr="00FE0F00">
        <w:rPr>
          <w:rFonts w:ascii="Arial" w:hAnsi="Arial" w:cs="Arial"/>
        </w:rPr>
        <w:t>reducir el riesgo de enfermedad cardiovascular, así como la morbilidad y la mortalidad asociada con la enfermedad</w:t>
      </w:r>
      <w:r w:rsidR="000C3B8D" w:rsidRPr="00FE0F00">
        <w:rPr>
          <w:rFonts w:ascii="Arial" w:hAnsi="Arial" w:cs="Arial"/>
        </w:rPr>
        <w:t xml:space="preserve"> (5)</w:t>
      </w:r>
      <w:r w:rsidR="004612ED" w:rsidRPr="00FE0F00">
        <w:rPr>
          <w:rFonts w:ascii="Arial" w:hAnsi="Arial" w:cs="Arial"/>
        </w:rPr>
        <w:t xml:space="preserve">. </w:t>
      </w:r>
    </w:p>
    <w:p w:rsidR="00F255ED" w:rsidRPr="00FE0F00" w:rsidRDefault="00097904" w:rsidP="00FE0F00">
      <w:pPr>
        <w:jc w:val="both"/>
        <w:rPr>
          <w:rFonts w:ascii="Arial" w:hAnsi="Arial" w:cs="Arial"/>
        </w:rPr>
      </w:pPr>
      <w:r>
        <w:rPr>
          <w:rFonts w:ascii="Arial" w:hAnsi="Arial" w:cs="Arial"/>
        </w:rPr>
        <w:t>La HTA e</w:t>
      </w:r>
      <w:r w:rsidR="00F255ED" w:rsidRPr="00FE0F00">
        <w:rPr>
          <w:rFonts w:ascii="Arial" w:hAnsi="Arial" w:cs="Arial"/>
        </w:rPr>
        <w:t>s una de las enfermedades crónicas de mayor prevalencia en México, cerca del 26.6% de la población de 20 a 69 años la padece, y cerca del 60% de estos individuos afectados, desconoce que sufren esta enfermedad. Los costos económicos asociados al tratamiento de esta enfermedad y sus complicacione</w:t>
      </w:r>
      <w:r w:rsidR="004265B0" w:rsidRPr="00FE0F00">
        <w:rPr>
          <w:rFonts w:ascii="Arial" w:hAnsi="Arial" w:cs="Arial"/>
        </w:rPr>
        <w:t>s representan un problema socioeconómico importante, así como</w:t>
      </w:r>
      <w:r w:rsidR="00F255ED" w:rsidRPr="00FE0F00">
        <w:rPr>
          <w:rFonts w:ascii="Arial" w:hAnsi="Arial" w:cs="Arial"/>
        </w:rPr>
        <w:t xml:space="preserve"> e</w:t>
      </w:r>
      <w:r w:rsidR="004265B0" w:rsidRPr="00FE0F00">
        <w:rPr>
          <w:rFonts w:ascii="Arial" w:hAnsi="Arial" w:cs="Arial"/>
        </w:rPr>
        <w:t>n el</w:t>
      </w:r>
      <w:r w:rsidR="001771C6">
        <w:rPr>
          <w:rFonts w:ascii="Arial" w:hAnsi="Arial" w:cs="Arial"/>
        </w:rPr>
        <w:t xml:space="preserve"> </w:t>
      </w:r>
      <w:r w:rsidR="00F255ED" w:rsidRPr="00FE0F00">
        <w:rPr>
          <w:rFonts w:ascii="Arial" w:hAnsi="Arial" w:cs="Arial"/>
        </w:rPr>
        <w:t>incremento de solicitud de</w:t>
      </w:r>
      <w:r w:rsidR="004265B0" w:rsidRPr="00FE0F00">
        <w:rPr>
          <w:rFonts w:ascii="Arial" w:hAnsi="Arial" w:cs="Arial"/>
        </w:rPr>
        <w:t xml:space="preserve"> atención en</w:t>
      </w:r>
      <w:r w:rsidR="00F255ED" w:rsidRPr="00FE0F00">
        <w:rPr>
          <w:rFonts w:ascii="Arial" w:hAnsi="Arial" w:cs="Arial"/>
        </w:rPr>
        <w:t xml:space="preserve"> los servicios de salud</w:t>
      </w:r>
      <w:r w:rsidR="004265B0" w:rsidRPr="00FE0F00">
        <w:rPr>
          <w:rFonts w:ascii="Arial" w:hAnsi="Arial" w:cs="Arial"/>
        </w:rPr>
        <w:t>.</w:t>
      </w:r>
      <w:r w:rsidR="000C3B8D" w:rsidRPr="00FE0F00">
        <w:rPr>
          <w:rFonts w:ascii="Arial" w:hAnsi="Arial" w:cs="Arial"/>
        </w:rPr>
        <w:t xml:space="preserve"> </w:t>
      </w:r>
    </w:p>
    <w:p w:rsidR="0066137F" w:rsidRDefault="0066137F" w:rsidP="00FE0F00">
      <w:pPr>
        <w:jc w:val="both"/>
        <w:rPr>
          <w:rFonts w:ascii="Arial" w:hAnsi="Arial" w:cs="Arial"/>
        </w:rPr>
      </w:pPr>
    </w:p>
    <w:p w:rsidR="0066137F" w:rsidRDefault="0066137F" w:rsidP="00FE0F00">
      <w:pPr>
        <w:jc w:val="both"/>
        <w:rPr>
          <w:rFonts w:ascii="Arial" w:hAnsi="Arial" w:cs="Arial"/>
        </w:rPr>
      </w:pPr>
    </w:p>
    <w:p w:rsidR="00531580" w:rsidRPr="00FE0F00" w:rsidRDefault="00531580" w:rsidP="00FE0F00">
      <w:pPr>
        <w:jc w:val="both"/>
        <w:rPr>
          <w:rFonts w:ascii="Arial" w:hAnsi="Arial" w:cs="Arial"/>
        </w:rPr>
      </w:pPr>
      <w:r w:rsidRPr="00FE0F00">
        <w:rPr>
          <w:rFonts w:ascii="Arial" w:hAnsi="Arial" w:cs="Arial"/>
        </w:rPr>
        <w:t>Se han relacionado a una serie de factores ambientales con el desarrollo de la hipertensión; entre ellos se encuentra el consumo de sal, obesidad, profesión, consumo de alcohol, tamaño de la familia el estrés y hacinamiento. Se ha supuesto que en las sociedades más prósperas todos estos factores contribuyen a la elevación de la presión arterial con la edad</w:t>
      </w:r>
      <w:r w:rsidR="00097904">
        <w:rPr>
          <w:rFonts w:ascii="Arial" w:hAnsi="Arial" w:cs="Arial"/>
        </w:rPr>
        <w:t>, aunque no es exclusiva de la economía alta, ya que se encuentra en todos los niveles socioeconómicos de nuestro país</w:t>
      </w:r>
      <w:r w:rsidRPr="00FE0F00">
        <w:rPr>
          <w:rFonts w:ascii="Arial" w:hAnsi="Arial" w:cs="Arial"/>
        </w:rPr>
        <w:t xml:space="preserve"> (5).</w:t>
      </w:r>
    </w:p>
    <w:p w:rsidR="00761258" w:rsidRPr="00FE0F00" w:rsidRDefault="00F255ED" w:rsidP="00FE0F00">
      <w:pPr>
        <w:jc w:val="both"/>
        <w:rPr>
          <w:rFonts w:ascii="Arial" w:hAnsi="Arial" w:cs="Arial"/>
        </w:rPr>
      </w:pPr>
      <w:r w:rsidRPr="00FE0F00">
        <w:rPr>
          <w:rFonts w:ascii="Arial" w:hAnsi="Arial" w:cs="Arial"/>
        </w:rPr>
        <w:t>Es un importante factor de riesgo para enfermedades cardiovasculares y renales</w:t>
      </w:r>
      <w:r w:rsidR="000C3B8D" w:rsidRPr="00FE0F00">
        <w:rPr>
          <w:rFonts w:ascii="Arial" w:hAnsi="Arial" w:cs="Arial"/>
        </w:rPr>
        <w:t>;</w:t>
      </w:r>
      <w:r w:rsidRPr="00FE0F00">
        <w:rPr>
          <w:rFonts w:ascii="Arial" w:hAnsi="Arial" w:cs="Arial"/>
        </w:rPr>
        <w:t xml:space="preserve"> </w:t>
      </w:r>
      <w:r w:rsidR="004612ED" w:rsidRPr="00FE0F00">
        <w:rPr>
          <w:rFonts w:ascii="Arial" w:hAnsi="Arial" w:cs="Arial"/>
        </w:rPr>
        <w:t xml:space="preserve">La relación que existe entre las cifras elevadas de presión arterial sistólica y diastólica con el riesgo </w:t>
      </w:r>
      <w:r w:rsidR="00097904">
        <w:rPr>
          <w:rFonts w:ascii="Arial" w:hAnsi="Arial" w:cs="Arial"/>
        </w:rPr>
        <w:t>cardiovascular es reconocida, fuerte, consistente y</w:t>
      </w:r>
      <w:r w:rsidR="004612ED" w:rsidRPr="00FE0F00">
        <w:rPr>
          <w:rFonts w:ascii="Arial" w:hAnsi="Arial" w:cs="Arial"/>
        </w:rPr>
        <w:t xml:space="preserve"> predictiva</w:t>
      </w:r>
      <w:r w:rsidR="004265B0" w:rsidRPr="00FE0F00">
        <w:rPr>
          <w:rFonts w:ascii="Arial" w:hAnsi="Arial" w:cs="Arial"/>
        </w:rPr>
        <w:t xml:space="preserve"> (6)</w:t>
      </w:r>
      <w:r w:rsidR="004612ED" w:rsidRPr="00FE0F00">
        <w:rPr>
          <w:rFonts w:ascii="Arial" w:hAnsi="Arial" w:cs="Arial"/>
        </w:rPr>
        <w:t xml:space="preserve">. </w:t>
      </w:r>
    </w:p>
    <w:p w:rsidR="0066137F" w:rsidRDefault="00097904" w:rsidP="00FE0F00">
      <w:pPr>
        <w:jc w:val="both"/>
        <w:rPr>
          <w:rFonts w:ascii="Arial" w:hAnsi="Arial" w:cs="Arial"/>
        </w:rPr>
      </w:pPr>
      <w:r>
        <w:rPr>
          <w:rFonts w:ascii="Arial" w:hAnsi="Arial" w:cs="Arial"/>
        </w:rPr>
        <w:t>Los f</w:t>
      </w:r>
      <w:r w:rsidR="003E218E" w:rsidRPr="00FE0F00">
        <w:rPr>
          <w:rFonts w:ascii="Arial" w:hAnsi="Arial" w:cs="Arial"/>
        </w:rPr>
        <w:t>actores que modifican la evoluci</w:t>
      </w:r>
      <w:r>
        <w:rPr>
          <w:rFonts w:ascii="Arial" w:hAnsi="Arial" w:cs="Arial"/>
        </w:rPr>
        <w:t>ón de la hipertensión esencial d</w:t>
      </w:r>
      <w:r w:rsidR="003E218E" w:rsidRPr="00FE0F00">
        <w:rPr>
          <w:rFonts w:ascii="Arial" w:hAnsi="Arial" w:cs="Arial"/>
        </w:rPr>
        <w:t xml:space="preserve">urante la valoración inicial se clasifica el riesgo cardiovascular de cada paciente con base en: la cifra de la presión arterial; presencia de factores de riesgo (tabaquismo, obesidad, sexo masculino, consumo de alcohol, colesterol sérico, intolerancia a la glucosa y peso corporal, etc.) que varían de 0 factores (riesgo reducido) a 3 o más factores (riesgo elevado), lesiones orgánicas esto es, daño cardiovascular o renal o diabetes (ambos con riesgo elevado no obstante la presencia de otros factores de riesgo) (7). </w:t>
      </w:r>
    </w:p>
    <w:p w:rsidR="00761258" w:rsidRPr="00FE0F00" w:rsidRDefault="00761258" w:rsidP="00FE0F00">
      <w:pPr>
        <w:jc w:val="both"/>
        <w:rPr>
          <w:rFonts w:ascii="Arial" w:hAnsi="Arial" w:cs="Arial"/>
        </w:rPr>
      </w:pPr>
      <w:r w:rsidRPr="00FE0F00">
        <w:rPr>
          <w:rFonts w:ascii="Arial" w:hAnsi="Arial" w:cs="Arial"/>
        </w:rPr>
        <w:t>La ateroesclerosis acelerada es una "compañera inseparable" de la hipertensión</w:t>
      </w:r>
      <w:r w:rsidR="003E218E" w:rsidRPr="00FE0F00">
        <w:rPr>
          <w:rFonts w:ascii="Arial" w:hAnsi="Arial" w:cs="Arial"/>
        </w:rPr>
        <w:t>.</w:t>
      </w:r>
      <w:r w:rsidR="000C3B8D" w:rsidRPr="00FE0F00">
        <w:rPr>
          <w:rFonts w:ascii="Arial" w:hAnsi="Arial" w:cs="Arial"/>
        </w:rPr>
        <w:t xml:space="preserve"> </w:t>
      </w:r>
      <w:r w:rsidRPr="00FE0F00">
        <w:rPr>
          <w:rFonts w:ascii="Arial" w:hAnsi="Arial" w:cs="Arial"/>
        </w:rPr>
        <w:t xml:space="preserve">Así pues, no debe sorprender que los factores de riesgo independientes asociados al desarrollo de ateroesclerosis, que existe una correlación positiva entre la obesidad y la presión arterial. En </w:t>
      </w:r>
      <w:r w:rsidR="00AB19ED">
        <w:rPr>
          <w:rFonts w:ascii="Arial" w:hAnsi="Arial" w:cs="Arial"/>
        </w:rPr>
        <w:t>personas</w:t>
      </w:r>
      <w:r w:rsidR="00097904">
        <w:rPr>
          <w:rFonts w:ascii="Arial" w:hAnsi="Arial" w:cs="Arial"/>
        </w:rPr>
        <w:t xml:space="preserve"> normotensa</w:t>
      </w:r>
      <w:r w:rsidRPr="00FE0F00">
        <w:rPr>
          <w:rFonts w:ascii="Arial" w:hAnsi="Arial" w:cs="Arial"/>
        </w:rPr>
        <w:t>s, el incremento de peso se asocia a una mayor frecuencia de hipertensión</w:t>
      </w:r>
      <w:r w:rsidR="003E218E" w:rsidRPr="00FE0F00">
        <w:rPr>
          <w:rFonts w:ascii="Arial" w:hAnsi="Arial" w:cs="Arial"/>
        </w:rPr>
        <w:t xml:space="preserve"> </w:t>
      </w:r>
      <w:r w:rsidRPr="00FE0F00">
        <w:rPr>
          <w:rFonts w:ascii="Arial" w:hAnsi="Arial" w:cs="Arial"/>
        </w:rPr>
        <w:t>y la disminución de peso en obesos con hipertensión desciende la presión arterial y, si están sometidos a tratamiento, también disminuye la intensidad de las medidas necesarias para mantenerlos normotensos</w:t>
      </w:r>
      <w:r w:rsidR="004265B0" w:rsidRPr="00FE0F00">
        <w:rPr>
          <w:rFonts w:ascii="Arial" w:hAnsi="Arial" w:cs="Arial"/>
        </w:rPr>
        <w:t xml:space="preserve"> (5)</w:t>
      </w:r>
      <w:r w:rsidRPr="00FE0F00">
        <w:rPr>
          <w:rFonts w:ascii="Arial" w:hAnsi="Arial" w:cs="Arial"/>
        </w:rPr>
        <w:t xml:space="preserve">. </w:t>
      </w:r>
    </w:p>
    <w:p w:rsidR="006F35DF" w:rsidRPr="00FE0F00" w:rsidRDefault="00761258" w:rsidP="00FE0F00">
      <w:pPr>
        <w:jc w:val="both"/>
        <w:rPr>
          <w:rFonts w:ascii="Arial" w:hAnsi="Arial" w:cs="Arial"/>
        </w:rPr>
      </w:pPr>
      <w:r w:rsidRPr="00FE0F00">
        <w:rPr>
          <w:rFonts w:ascii="Arial" w:hAnsi="Arial" w:cs="Arial"/>
        </w:rPr>
        <w:t>Efectos de la hipertensión</w:t>
      </w:r>
      <w:r w:rsidR="00616236" w:rsidRPr="00FE0F00">
        <w:rPr>
          <w:rFonts w:ascii="Arial" w:hAnsi="Arial" w:cs="Arial"/>
        </w:rPr>
        <w:t>.</w:t>
      </w:r>
      <w:r w:rsidR="003E218E" w:rsidRPr="00FE0F00">
        <w:rPr>
          <w:rFonts w:ascii="Arial" w:hAnsi="Arial" w:cs="Arial"/>
        </w:rPr>
        <w:t xml:space="preserve"> </w:t>
      </w:r>
      <w:r w:rsidRPr="00FE0F00">
        <w:rPr>
          <w:rFonts w:ascii="Arial" w:hAnsi="Arial" w:cs="Arial"/>
        </w:rPr>
        <w:t xml:space="preserve">Los pacientes con hipertensión mueren prematuramente, siendo la causa más frecuente la afección cardíaca, y también </w:t>
      </w:r>
      <w:r w:rsidR="00F255ED" w:rsidRPr="00FE0F00">
        <w:rPr>
          <w:rFonts w:ascii="Arial" w:hAnsi="Arial" w:cs="Arial"/>
        </w:rPr>
        <w:t>daño</w:t>
      </w:r>
      <w:r w:rsidRPr="00FE0F00">
        <w:rPr>
          <w:rFonts w:ascii="Arial" w:hAnsi="Arial" w:cs="Arial"/>
        </w:rPr>
        <w:t xml:space="preserve"> renal, </w:t>
      </w:r>
      <w:r w:rsidR="00F255ED" w:rsidRPr="00FE0F00">
        <w:rPr>
          <w:rFonts w:ascii="Arial" w:hAnsi="Arial" w:cs="Arial"/>
        </w:rPr>
        <w:t xml:space="preserve">así como </w:t>
      </w:r>
      <w:r w:rsidRPr="00FE0F00">
        <w:rPr>
          <w:rFonts w:ascii="Arial" w:hAnsi="Arial" w:cs="Arial"/>
        </w:rPr>
        <w:t>retinopatía importante.</w:t>
      </w:r>
      <w:r w:rsidR="006F35DF" w:rsidRPr="00FE0F00">
        <w:rPr>
          <w:rFonts w:ascii="Arial" w:hAnsi="Arial" w:cs="Arial"/>
        </w:rPr>
        <w:t xml:space="preserve"> </w:t>
      </w:r>
      <w:r w:rsidR="000C3B8D" w:rsidRPr="00FE0F00">
        <w:rPr>
          <w:rFonts w:ascii="Arial" w:hAnsi="Arial" w:cs="Arial"/>
        </w:rPr>
        <w:t>No existe una línea divisoria entre la presión arterial normal y elevada, por lo que se han establecido niveles arbitrarios para definir a las personas con mayor riesgo de padecer una complicación cardiovascular o que se beneficiarán del tratamiento médico.</w:t>
      </w:r>
    </w:p>
    <w:p w:rsidR="00EC2320" w:rsidRPr="00EC2320" w:rsidRDefault="000C3B8D" w:rsidP="00EC2320">
      <w:pPr>
        <w:jc w:val="both"/>
        <w:rPr>
          <w:rFonts w:ascii="Arial" w:hAnsi="Arial" w:cs="Arial"/>
        </w:rPr>
      </w:pPr>
      <w:r w:rsidRPr="00FE0F00">
        <w:rPr>
          <w:rFonts w:ascii="Arial" w:hAnsi="Arial" w:cs="Arial"/>
        </w:rPr>
        <w:t>C</w:t>
      </w:r>
      <w:r w:rsidR="00761258" w:rsidRPr="00FE0F00">
        <w:rPr>
          <w:rFonts w:ascii="Arial" w:hAnsi="Arial" w:cs="Arial"/>
        </w:rPr>
        <w:t xml:space="preserve">uando se sospecha hipertensión, debe medirse la presión arterial como mínimo dos veces en dos exploraciones diferentes después del estudio inicial. En un adulto se considera normal una presión diastólica inferior a 85 mmHg; las cifras entre 85 y 89 mmHg se encuentran en el límite alto de la normalidad; las de 90 a 99 mmHg representan el estadio 1 o hipertensión leve; las de 100 a 109 mmHg, el estadio 2 o hipertensión moderada; y las de 110 mmHg o más, estadio 3 o hipertensión grave. </w:t>
      </w:r>
    </w:p>
    <w:p w:rsidR="0066137F" w:rsidRDefault="00EC2320" w:rsidP="00FE0F00">
      <w:pPr>
        <w:jc w:val="both"/>
        <w:rPr>
          <w:rFonts w:ascii="Arial" w:hAnsi="Arial" w:cs="Arial"/>
          <w:lang w:val="es-ES"/>
        </w:rPr>
      </w:pPr>
      <w:r w:rsidRPr="00EC2320">
        <w:rPr>
          <w:rFonts w:ascii="Arial" w:hAnsi="Arial" w:cs="Arial"/>
          <w:lang w:val="es-ES"/>
        </w:rPr>
        <w:t xml:space="preserve">La hipertensión arterial, de manera silenciosa, produce cambios hemodinámicos, </w:t>
      </w:r>
      <w:hyperlink r:id="rId20" w:tooltip="Vaso sanguíneo" w:history="1">
        <w:r w:rsidRPr="00EC2320">
          <w:rPr>
            <w:rStyle w:val="Hipervnculo"/>
            <w:rFonts w:ascii="Arial" w:hAnsi="Arial" w:cs="Arial"/>
            <w:color w:val="auto"/>
            <w:u w:val="none"/>
            <w:lang w:val="es-ES"/>
          </w:rPr>
          <w:t>macro</w:t>
        </w:r>
      </w:hyperlink>
      <w:r w:rsidRPr="00EC2320">
        <w:rPr>
          <w:rFonts w:ascii="Arial" w:hAnsi="Arial" w:cs="Arial"/>
          <w:lang w:val="es-ES"/>
        </w:rPr>
        <w:t xml:space="preserve"> y </w:t>
      </w:r>
      <w:hyperlink r:id="rId21" w:tooltip="Histología" w:history="1">
        <w:r w:rsidRPr="00EC2320">
          <w:rPr>
            <w:rStyle w:val="Hipervnculo"/>
            <w:rFonts w:ascii="Arial" w:hAnsi="Arial" w:cs="Arial"/>
            <w:color w:val="auto"/>
            <w:u w:val="none"/>
            <w:lang w:val="es-ES"/>
          </w:rPr>
          <w:t>microvasculares</w:t>
        </w:r>
      </w:hyperlink>
      <w:r w:rsidRPr="00EC2320">
        <w:rPr>
          <w:rFonts w:ascii="Arial" w:hAnsi="Arial" w:cs="Arial"/>
          <w:lang w:val="es-ES"/>
        </w:rPr>
        <w:t xml:space="preserve">, causados a su vez por disfunción del mismo </w:t>
      </w:r>
      <w:hyperlink r:id="rId22" w:tooltip="Endotelio" w:history="1">
        <w:r w:rsidRPr="00EC2320">
          <w:rPr>
            <w:rStyle w:val="Hipervnculo"/>
            <w:rFonts w:ascii="Arial" w:hAnsi="Arial" w:cs="Arial"/>
            <w:color w:val="auto"/>
            <w:u w:val="none"/>
            <w:lang w:val="es-ES"/>
          </w:rPr>
          <w:t>endotelio</w:t>
        </w:r>
      </w:hyperlink>
      <w:r w:rsidRPr="00EC2320">
        <w:rPr>
          <w:rFonts w:ascii="Arial" w:hAnsi="Arial" w:cs="Arial"/>
          <w:lang w:val="es-ES"/>
        </w:rPr>
        <w:t xml:space="preserve"> vascular y el remodelado de la pared de las arteriolas de resistencia, responsables de mantener el tono vascular periférico. Estos cambios, que anteceden en el tiempo a la elevación de la presión, producen lesiones orgánicas específicas, algunas de ellas definidas clínicamente.</w:t>
      </w:r>
    </w:p>
    <w:p w:rsidR="0066137F" w:rsidRPr="0066137F" w:rsidRDefault="0066137F" w:rsidP="00FE0F00">
      <w:pPr>
        <w:jc w:val="both"/>
        <w:rPr>
          <w:rFonts w:ascii="Arial" w:hAnsi="Arial" w:cs="Arial"/>
          <w:lang w:val="es-ES"/>
        </w:rPr>
      </w:pPr>
    </w:p>
    <w:p w:rsidR="00037D75" w:rsidRPr="0093651E" w:rsidRDefault="00761258" w:rsidP="0093651E">
      <w:pPr>
        <w:jc w:val="both"/>
        <w:rPr>
          <w:rFonts w:ascii="Arial" w:hAnsi="Arial" w:cs="Arial"/>
        </w:rPr>
      </w:pPr>
      <w:r w:rsidRPr="00FE0F00">
        <w:rPr>
          <w:rFonts w:ascii="Arial" w:hAnsi="Arial" w:cs="Arial"/>
        </w:rPr>
        <w:lastRenderedPageBreak/>
        <w:t>Una presión sistólica inferior a 130 mmHg indica que la presión arterial se encuentra normal; entre 130 y 139, en el límite alto de la normalidad; entre 140 y 159 mmHg, un estadio 1 o hipertensión leve; entre 160 y 179 estadio 2 o hipertensión moderada; y 180 mmHg, estadio 3 o hipertensión grave. La</w:t>
      </w:r>
      <w:r w:rsidR="001771C6">
        <w:rPr>
          <w:rFonts w:ascii="Arial" w:hAnsi="Arial" w:cs="Arial"/>
        </w:rPr>
        <w:t xml:space="preserve"> </w:t>
      </w:r>
      <w:r w:rsidRPr="00FE0F00">
        <w:rPr>
          <w:rFonts w:ascii="Arial" w:hAnsi="Arial" w:cs="Arial"/>
        </w:rPr>
        <w:t>hipertensión sistólica aislada, común entre los ancianos, se define como la presión sistólica menor de 140 mmHg acompañada de una presión diastólica normal</w:t>
      </w:r>
      <w:r w:rsidR="000C3B8D" w:rsidRPr="00FE0F00">
        <w:rPr>
          <w:rFonts w:ascii="Arial" w:hAnsi="Arial" w:cs="Arial"/>
        </w:rPr>
        <w:t xml:space="preserve"> (cuadro 1)</w:t>
      </w:r>
      <w:r w:rsidRPr="00FE0F00">
        <w:rPr>
          <w:rFonts w:ascii="Arial" w:hAnsi="Arial" w:cs="Arial"/>
        </w:rPr>
        <w:t xml:space="preserve">. </w:t>
      </w:r>
    </w:p>
    <w:p w:rsidR="0066137F" w:rsidRDefault="0066137F" w:rsidP="00FE0F00">
      <w:pPr>
        <w:autoSpaceDE w:val="0"/>
        <w:autoSpaceDN w:val="0"/>
        <w:adjustRightInd w:val="0"/>
        <w:spacing w:after="0" w:line="240" w:lineRule="auto"/>
        <w:rPr>
          <w:rFonts w:ascii="Arial" w:hAnsi="Arial" w:cs="Arial"/>
          <w:b/>
          <w:bCs/>
          <w:lang w:eastAsia="es-MX"/>
        </w:rPr>
      </w:pPr>
    </w:p>
    <w:p w:rsidR="00761258" w:rsidRPr="00FE0F00" w:rsidRDefault="000C3B8D" w:rsidP="00FE0F00">
      <w:pPr>
        <w:autoSpaceDE w:val="0"/>
        <w:autoSpaceDN w:val="0"/>
        <w:adjustRightInd w:val="0"/>
        <w:spacing w:after="0" w:line="240" w:lineRule="auto"/>
        <w:rPr>
          <w:rFonts w:ascii="Arial" w:hAnsi="Arial" w:cs="Arial"/>
          <w:b/>
          <w:bCs/>
          <w:lang w:eastAsia="es-MX"/>
        </w:rPr>
      </w:pPr>
      <w:r w:rsidRPr="00FE0F00">
        <w:rPr>
          <w:rFonts w:ascii="Arial" w:hAnsi="Arial" w:cs="Arial"/>
          <w:b/>
          <w:bCs/>
          <w:lang w:eastAsia="es-MX"/>
        </w:rPr>
        <w:t xml:space="preserve">Cuadro 1. </w:t>
      </w:r>
      <w:r w:rsidR="00761258" w:rsidRPr="00FE0F00">
        <w:rPr>
          <w:rFonts w:ascii="Arial" w:hAnsi="Arial" w:cs="Arial"/>
          <w:b/>
          <w:bCs/>
          <w:lang w:eastAsia="es-MX"/>
        </w:rPr>
        <w:t>Clasificación de la presión arterial en adultos de 18 años de edad o más</w:t>
      </w:r>
      <w:r w:rsidR="00037D75">
        <w:rPr>
          <w:rFonts w:ascii="Arial" w:hAnsi="Arial" w:cs="Arial"/>
          <w:b/>
          <w:bCs/>
          <w:lang w:eastAsia="es-MX"/>
        </w:rPr>
        <w:t xml:space="preserve"> (7).</w:t>
      </w:r>
    </w:p>
    <w:p w:rsidR="0066137F" w:rsidRDefault="0066137F" w:rsidP="0066137F">
      <w:pPr>
        <w:autoSpaceDE w:val="0"/>
        <w:autoSpaceDN w:val="0"/>
        <w:adjustRightInd w:val="0"/>
        <w:spacing w:after="0" w:line="240" w:lineRule="auto"/>
        <w:ind w:left="-567" w:firstLine="567"/>
        <w:rPr>
          <w:rFonts w:ascii="Arial" w:hAnsi="Arial" w:cs="Arial"/>
          <w:color w:val="000000"/>
          <w:lang w:eastAsia="es-MX"/>
        </w:rPr>
      </w:pPr>
    </w:p>
    <w:p w:rsidR="0066137F" w:rsidRPr="00FE0F00" w:rsidRDefault="0066137F" w:rsidP="0066137F">
      <w:pPr>
        <w:autoSpaceDE w:val="0"/>
        <w:autoSpaceDN w:val="0"/>
        <w:adjustRightInd w:val="0"/>
        <w:spacing w:after="0" w:line="240" w:lineRule="auto"/>
        <w:ind w:left="-567" w:firstLine="567"/>
        <w:rPr>
          <w:rFonts w:ascii="Arial" w:hAnsi="Arial" w:cs="Arial"/>
          <w:color w:val="000000"/>
          <w:lang w:eastAsia="es-MX"/>
        </w:rPr>
      </w:pPr>
    </w:p>
    <w:tbl>
      <w:tblPr>
        <w:tblW w:w="9606" w:type="dxa"/>
        <w:tblBorders>
          <w:top w:val="single" w:sz="36" w:space="0" w:color="000000"/>
          <w:left w:val="single" w:sz="36" w:space="0" w:color="000000"/>
          <w:bottom w:val="single" w:sz="36" w:space="0" w:color="000000"/>
          <w:right w:val="single" w:sz="36" w:space="0" w:color="000000"/>
          <w:insideH w:val="single" w:sz="4" w:space="0" w:color="auto"/>
          <w:insideV w:val="single" w:sz="4" w:space="0" w:color="auto"/>
        </w:tblBorders>
        <w:shd w:val="clear" w:color="auto" w:fill="FDE9D9"/>
        <w:tblLook w:val="04A0"/>
      </w:tblPr>
      <w:tblGrid>
        <w:gridCol w:w="3369"/>
        <w:gridCol w:w="3118"/>
        <w:gridCol w:w="3119"/>
      </w:tblGrid>
      <w:tr w:rsidR="00761258" w:rsidRPr="00E571A7" w:rsidTr="006130EB">
        <w:trPr>
          <w:trHeight w:val="716"/>
        </w:trPr>
        <w:tc>
          <w:tcPr>
            <w:tcW w:w="3369" w:type="dxa"/>
            <w:tcBorders>
              <w:top w:val="single" w:sz="36" w:space="0" w:color="000000"/>
              <w:bottom w:val="single" w:sz="36" w:space="0" w:color="000000"/>
            </w:tcBorders>
            <w:shd w:val="clear" w:color="auto" w:fill="FDE9D9"/>
            <w:vAlign w:val="center"/>
          </w:tcPr>
          <w:p w:rsidR="00761258" w:rsidRPr="006130EB" w:rsidRDefault="00761258" w:rsidP="0066137F">
            <w:pPr>
              <w:autoSpaceDE w:val="0"/>
              <w:autoSpaceDN w:val="0"/>
              <w:adjustRightInd w:val="0"/>
              <w:spacing w:after="0" w:line="240" w:lineRule="auto"/>
              <w:rPr>
                <w:rFonts w:ascii="Arial" w:hAnsi="Arial" w:cs="Arial"/>
                <w:b/>
                <w:color w:val="632423"/>
                <w:lang w:eastAsia="es-MX"/>
              </w:rPr>
            </w:pPr>
            <w:r w:rsidRPr="006130EB">
              <w:rPr>
                <w:rFonts w:ascii="Arial" w:hAnsi="Arial" w:cs="Arial"/>
                <w:b/>
                <w:bCs/>
                <w:color w:val="632423"/>
                <w:lang w:eastAsia="es-MX"/>
              </w:rPr>
              <w:t>Categoría</w:t>
            </w:r>
          </w:p>
        </w:tc>
        <w:tc>
          <w:tcPr>
            <w:tcW w:w="3118" w:type="dxa"/>
            <w:tcBorders>
              <w:top w:val="single" w:sz="36" w:space="0" w:color="000000"/>
              <w:bottom w:val="single" w:sz="36" w:space="0" w:color="000000"/>
            </w:tcBorders>
            <w:shd w:val="clear" w:color="auto" w:fill="FDE9D9"/>
            <w:vAlign w:val="center"/>
          </w:tcPr>
          <w:p w:rsidR="00761258" w:rsidRPr="006130EB" w:rsidRDefault="00761258" w:rsidP="0066137F">
            <w:pPr>
              <w:autoSpaceDE w:val="0"/>
              <w:autoSpaceDN w:val="0"/>
              <w:adjustRightInd w:val="0"/>
              <w:spacing w:after="0" w:line="240" w:lineRule="auto"/>
              <w:jc w:val="center"/>
              <w:rPr>
                <w:rFonts w:ascii="Arial" w:hAnsi="Arial" w:cs="Arial"/>
                <w:b/>
                <w:color w:val="632423"/>
                <w:lang w:eastAsia="es-MX"/>
              </w:rPr>
            </w:pPr>
            <w:r w:rsidRPr="006130EB">
              <w:rPr>
                <w:rFonts w:ascii="Arial" w:hAnsi="Arial" w:cs="Arial"/>
                <w:b/>
                <w:bCs/>
                <w:color w:val="632423"/>
                <w:lang w:eastAsia="es-MX"/>
              </w:rPr>
              <w:t>Presión sistólica mmHg</w:t>
            </w:r>
          </w:p>
        </w:tc>
        <w:tc>
          <w:tcPr>
            <w:tcW w:w="3119" w:type="dxa"/>
            <w:tcBorders>
              <w:top w:val="single" w:sz="36" w:space="0" w:color="000000"/>
              <w:bottom w:val="single" w:sz="36" w:space="0" w:color="000000"/>
            </w:tcBorders>
            <w:shd w:val="clear" w:color="auto" w:fill="FDE9D9"/>
            <w:vAlign w:val="center"/>
          </w:tcPr>
          <w:p w:rsidR="00761258" w:rsidRPr="006130EB" w:rsidRDefault="00761258" w:rsidP="006130EB">
            <w:pPr>
              <w:autoSpaceDE w:val="0"/>
              <w:autoSpaceDN w:val="0"/>
              <w:adjustRightInd w:val="0"/>
              <w:spacing w:after="0" w:line="240" w:lineRule="auto"/>
              <w:jc w:val="center"/>
              <w:rPr>
                <w:rFonts w:ascii="Arial" w:hAnsi="Arial" w:cs="Arial"/>
                <w:b/>
                <w:bCs/>
                <w:color w:val="632423"/>
                <w:lang w:eastAsia="es-MX"/>
              </w:rPr>
            </w:pPr>
            <w:r w:rsidRPr="006130EB">
              <w:rPr>
                <w:rFonts w:ascii="Arial" w:hAnsi="Arial" w:cs="Arial"/>
                <w:b/>
                <w:bCs/>
                <w:color w:val="632423"/>
                <w:lang w:eastAsia="es-MX"/>
              </w:rPr>
              <w:t>Presión diastólica mmHg</w:t>
            </w:r>
          </w:p>
        </w:tc>
      </w:tr>
      <w:tr w:rsidR="00761258" w:rsidRPr="00FE0F00" w:rsidTr="006130EB">
        <w:trPr>
          <w:trHeight w:val="762"/>
        </w:trPr>
        <w:tc>
          <w:tcPr>
            <w:tcW w:w="3369" w:type="dxa"/>
            <w:tcBorders>
              <w:top w:val="single" w:sz="36" w:space="0" w:color="000000"/>
            </w:tcBorders>
            <w:shd w:val="clear" w:color="auto" w:fill="FDE9D9"/>
            <w:vAlign w:val="center"/>
          </w:tcPr>
          <w:p w:rsidR="00761258" w:rsidRPr="006130EB" w:rsidRDefault="00761258" w:rsidP="0066137F">
            <w:pPr>
              <w:autoSpaceDE w:val="0"/>
              <w:autoSpaceDN w:val="0"/>
              <w:adjustRightInd w:val="0"/>
              <w:spacing w:after="0" w:line="240" w:lineRule="auto"/>
              <w:rPr>
                <w:rFonts w:ascii="Arial" w:hAnsi="Arial" w:cs="Arial"/>
                <w:b/>
                <w:color w:val="632423"/>
                <w:lang w:eastAsia="es-MX"/>
              </w:rPr>
            </w:pPr>
            <w:r w:rsidRPr="006130EB">
              <w:rPr>
                <w:rFonts w:ascii="Arial" w:hAnsi="Arial" w:cs="Arial"/>
                <w:b/>
                <w:color w:val="632423"/>
                <w:lang w:eastAsia="es-MX"/>
              </w:rPr>
              <w:t>Óptima</w:t>
            </w:r>
          </w:p>
        </w:tc>
        <w:tc>
          <w:tcPr>
            <w:tcW w:w="3118" w:type="dxa"/>
            <w:tcBorders>
              <w:top w:val="single" w:sz="36" w:space="0" w:color="000000"/>
            </w:tcBorders>
            <w:shd w:val="clear" w:color="auto" w:fill="FDE9D9"/>
            <w:vAlign w:val="center"/>
          </w:tcPr>
          <w:p w:rsidR="00761258" w:rsidRPr="006130EB" w:rsidRDefault="00761258" w:rsidP="006130EB">
            <w:pPr>
              <w:autoSpaceDE w:val="0"/>
              <w:autoSpaceDN w:val="0"/>
              <w:adjustRightInd w:val="0"/>
              <w:spacing w:after="0" w:line="240" w:lineRule="auto"/>
              <w:jc w:val="center"/>
              <w:rPr>
                <w:rFonts w:ascii="Arial" w:hAnsi="Arial" w:cs="Arial"/>
                <w:b/>
                <w:color w:val="632423"/>
                <w:lang w:eastAsia="es-MX"/>
              </w:rPr>
            </w:pPr>
            <w:r w:rsidRPr="006130EB">
              <w:rPr>
                <w:rFonts w:ascii="Arial" w:hAnsi="Arial" w:cs="Arial"/>
                <w:b/>
                <w:color w:val="632423"/>
                <w:lang w:eastAsia="es-MX"/>
              </w:rPr>
              <w:t>&lt;120</w:t>
            </w:r>
          </w:p>
        </w:tc>
        <w:tc>
          <w:tcPr>
            <w:tcW w:w="3119" w:type="dxa"/>
            <w:tcBorders>
              <w:top w:val="single" w:sz="36" w:space="0" w:color="000000"/>
            </w:tcBorders>
            <w:shd w:val="clear" w:color="auto" w:fill="FDE9D9"/>
            <w:vAlign w:val="center"/>
          </w:tcPr>
          <w:p w:rsidR="00761258" w:rsidRPr="006130EB" w:rsidRDefault="00761258" w:rsidP="0066137F">
            <w:pPr>
              <w:autoSpaceDE w:val="0"/>
              <w:autoSpaceDN w:val="0"/>
              <w:adjustRightInd w:val="0"/>
              <w:spacing w:after="0" w:line="240" w:lineRule="auto"/>
              <w:jc w:val="center"/>
              <w:rPr>
                <w:rFonts w:ascii="Arial" w:hAnsi="Arial" w:cs="Arial"/>
                <w:b/>
                <w:color w:val="632423"/>
                <w:lang w:eastAsia="es-MX"/>
              </w:rPr>
            </w:pPr>
            <w:r w:rsidRPr="006130EB">
              <w:rPr>
                <w:rFonts w:ascii="Arial" w:hAnsi="Arial" w:cs="Arial"/>
                <w:b/>
                <w:color w:val="632423"/>
                <w:lang w:eastAsia="es-MX"/>
              </w:rPr>
              <w:t>&lt;80</w:t>
            </w:r>
          </w:p>
        </w:tc>
      </w:tr>
      <w:tr w:rsidR="00761258" w:rsidRPr="00FE0F00" w:rsidTr="006130EB">
        <w:trPr>
          <w:trHeight w:val="716"/>
        </w:trPr>
        <w:tc>
          <w:tcPr>
            <w:tcW w:w="3369" w:type="dxa"/>
            <w:shd w:val="clear" w:color="auto" w:fill="FDE9D9"/>
            <w:vAlign w:val="center"/>
          </w:tcPr>
          <w:p w:rsidR="00761258" w:rsidRPr="006130EB" w:rsidRDefault="00761258" w:rsidP="0066137F">
            <w:pPr>
              <w:autoSpaceDE w:val="0"/>
              <w:autoSpaceDN w:val="0"/>
              <w:adjustRightInd w:val="0"/>
              <w:spacing w:after="0" w:line="240" w:lineRule="auto"/>
              <w:rPr>
                <w:rFonts w:ascii="Arial" w:hAnsi="Arial" w:cs="Arial"/>
                <w:b/>
                <w:color w:val="632423"/>
                <w:lang w:eastAsia="es-MX"/>
              </w:rPr>
            </w:pPr>
            <w:r w:rsidRPr="006130EB">
              <w:rPr>
                <w:rFonts w:ascii="Arial" w:hAnsi="Arial" w:cs="Arial"/>
                <w:b/>
                <w:color w:val="632423"/>
                <w:lang w:eastAsia="es-MX"/>
              </w:rPr>
              <w:t>Normal</w:t>
            </w:r>
          </w:p>
        </w:tc>
        <w:tc>
          <w:tcPr>
            <w:tcW w:w="3118" w:type="dxa"/>
            <w:shd w:val="clear" w:color="auto" w:fill="FDE9D9"/>
            <w:vAlign w:val="center"/>
          </w:tcPr>
          <w:p w:rsidR="00761258" w:rsidRPr="006130EB" w:rsidRDefault="00761258" w:rsidP="006130EB">
            <w:pPr>
              <w:autoSpaceDE w:val="0"/>
              <w:autoSpaceDN w:val="0"/>
              <w:adjustRightInd w:val="0"/>
              <w:spacing w:after="0" w:line="240" w:lineRule="auto"/>
              <w:jc w:val="center"/>
              <w:rPr>
                <w:rFonts w:ascii="Arial" w:hAnsi="Arial" w:cs="Arial"/>
                <w:b/>
                <w:color w:val="632423"/>
                <w:lang w:eastAsia="es-MX"/>
              </w:rPr>
            </w:pPr>
            <w:r w:rsidRPr="006130EB">
              <w:rPr>
                <w:rFonts w:ascii="Arial" w:hAnsi="Arial" w:cs="Arial"/>
                <w:b/>
                <w:color w:val="632423"/>
                <w:lang w:eastAsia="es-MX"/>
              </w:rPr>
              <w:t>&lt;130</w:t>
            </w:r>
          </w:p>
        </w:tc>
        <w:tc>
          <w:tcPr>
            <w:tcW w:w="3119" w:type="dxa"/>
            <w:shd w:val="clear" w:color="auto" w:fill="FDE9D9"/>
            <w:vAlign w:val="center"/>
          </w:tcPr>
          <w:p w:rsidR="00761258" w:rsidRPr="006130EB" w:rsidRDefault="00761258" w:rsidP="0066137F">
            <w:pPr>
              <w:autoSpaceDE w:val="0"/>
              <w:autoSpaceDN w:val="0"/>
              <w:adjustRightInd w:val="0"/>
              <w:spacing w:after="0" w:line="240" w:lineRule="auto"/>
              <w:jc w:val="center"/>
              <w:rPr>
                <w:rFonts w:ascii="Arial" w:hAnsi="Arial" w:cs="Arial"/>
                <w:b/>
                <w:color w:val="632423"/>
                <w:lang w:eastAsia="es-MX"/>
              </w:rPr>
            </w:pPr>
            <w:r w:rsidRPr="006130EB">
              <w:rPr>
                <w:rFonts w:ascii="Arial" w:hAnsi="Arial" w:cs="Arial"/>
                <w:b/>
                <w:color w:val="632423"/>
                <w:lang w:eastAsia="es-MX"/>
              </w:rPr>
              <w:t>&lt;85</w:t>
            </w:r>
          </w:p>
        </w:tc>
      </w:tr>
      <w:tr w:rsidR="00761258" w:rsidRPr="00FE0F00" w:rsidTr="006130EB">
        <w:trPr>
          <w:trHeight w:val="762"/>
        </w:trPr>
        <w:tc>
          <w:tcPr>
            <w:tcW w:w="3369" w:type="dxa"/>
            <w:shd w:val="clear" w:color="auto" w:fill="FDE9D9"/>
            <w:vAlign w:val="center"/>
          </w:tcPr>
          <w:p w:rsidR="00761258" w:rsidRPr="006130EB" w:rsidRDefault="00761258" w:rsidP="0066137F">
            <w:pPr>
              <w:autoSpaceDE w:val="0"/>
              <w:autoSpaceDN w:val="0"/>
              <w:adjustRightInd w:val="0"/>
              <w:spacing w:after="0" w:line="240" w:lineRule="auto"/>
              <w:rPr>
                <w:rFonts w:ascii="Arial" w:hAnsi="Arial" w:cs="Arial"/>
                <w:b/>
                <w:color w:val="632423"/>
                <w:lang w:eastAsia="es-MX"/>
              </w:rPr>
            </w:pPr>
            <w:r w:rsidRPr="006130EB">
              <w:rPr>
                <w:rFonts w:ascii="Arial" w:hAnsi="Arial" w:cs="Arial"/>
                <w:b/>
                <w:color w:val="632423"/>
                <w:lang w:eastAsia="es-MX"/>
              </w:rPr>
              <w:t>Normal alta</w:t>
            </w:r>
          </w:p>
        </w:tc>
        <w:tc>
          <w:tcPr>
            <w:tcW w:w="3118" w:type="dxa"/>
            <w:shd w:val="clear" w:color="auto" w:fill="FDE9D9"/>
            <w:vAlign w:val="center"/>
          </w:tcPr>
          <w:p w:rsidR="00761258" w:rsidRPr="006130EB" w:rsidRDefault="00761258" w:rsidP="006130EB">
            <w:pPr>
              <w:autoSpaceDE w:val="0"/>
              <w:autoSpaceDN w:val="0"/>
              <w:adjustRightInd w:val="0"/>
              <w:spacing w:after="0" w:line="240" w:lineRule="auto"/>
              <w:jc w:val="center"/>
              <w:rPr>
                <w:rFonts w:ascii="Arial" w:hAnsi="Arial" w:cs="Arial"/>
                <w:b/>
                <w:color w:val="632423"/>
                <w:lang w:eastAsia="es-MX"/>
              </w:rPr>
            </w:pPr>
            <w:r w:rsidRPr="006130EB">
              <w:rPr>
                <w:rFonts w:ascii="Arial" w:hAnsi="Arial" w:cs="Arial"/>
                <w:b/>
                <w:color w:val="632423"/>
                <w:lang w:eastAsia="es-MX"/>
              </w:rPr>
              <w:t>130-139</w:t>
            </w:r>
          </w:p>
        </w:tc>
        <w:tc>
          <w:tcPr>
            <w:tcW w:w="3119" w:type="dxa"/>
            <w:shd w:val="clear" w:color="auto" w:fill="FDE9D9"/>
            <w:vAlign w:val="center"/>
          </w:tcPr>
          <w:p w:rsidR="00761258" w:rsidRPr="006130EB" w:rsidRDefault="00761258" w:rsidP="0066137F">
            <w:pPr>
              <w:autoSpaceDE w:val="0"/>
              <w:autoSpaceDN w:val="0"/>
              <w:adjustRightInd w:val="0"/>
              <w:spacing w:after="0" w:line="240" w:lineRule="auto"/>
              <w:jc w:val="center"/>
              <w:rPr>
                <w:rFonts w:ascii="Arial" w:hAnsi="Arial" w:cs="Arial"/>
                <w:b/>
                <w:color w:val="632423"/>
                <w:lang w:eastAsia="es-MX"/>
              </w:rPr>
            </w:pPr>
            <w:r w:rsidRPr="006130EB">
              <w:rPr>
                <w:rFonts w:ascii="Arial" w:hAnsi="Arial" w:cs="Arial"/>
                <w:b/>
                <w:color w:val="632423"/>
                <w:lang w:eastAsia="es-MX"/>
              </w:rPr>
              <w:t>85-89</w:t>
            </w:r>
          </w:p>
        </w:tc>
      </w:tr>
      <w:tr w:rsidR="00761258" w:rsidRPr="00FE0F00" w:rsidTr="006130EB">
        <w:trPr>
          <w:trHeight w:val="716"/>
        </w:trPr>
        <w:tc>
          <w:tcPr>
            <w:tcW w:w="3369" w:type="dxa"/>
            <w:shd w:val="clear" w:color="auto" w:fill="FDE9D9"/>
            <w:vAlign w:val="center"/>
          </w:tcPr>
          <w:p w:rsidR="00761258" w:rsidRPr="006130EB" w:rsidRDefault="00761258" w:rsidP="0066137F">
            <w:pPr>
              <w:autoSpaceDE w:val="0"/>
              <w:autoSpaceDN w:val="0"/>
              <w:adjustRightInd w:val="0"/>
              <w:spacing w:after="0" w:line="240" w:lineRule="auto"/>
              <w:rPr>
                <w:rFonts w:ascii="Arial" w:hAnsi="Arial" w:cs="Arial"/>
                <w:b/>
                <w:color w:val="632423"/>
                <w:lang w:eastAsia="es-MX"/>
              </w:rPr>
            </w:pPr>
            <w:r w:rsidRPr="006130EB">
              <w:rPr>
                <w:rFonts w:ascii="Arial" w:hAnsi="Arial" w:cs="Arial"/>
                <w:b/>
                <w:color w:val="632423"/>
                <w:lang w:eastAsia="es-MX"/>
              </w:rPr>
              <w:t>Hipertensión</w:t>
            </w:r>
          </w:p>
          <w:p w:rsidR="00761258" w:rsidRPr="006130EB" w:rsidRDefault="00761258" w:rsidP="0066137F">
            <w:pPr>
              <w:autoSpaceDE w:val="0"/>
              <w:autoSpaceDN w:val="0"/>
              <w:adjustRightInd w:val="0"/>
              <w:spacing w:after="0" w:line="240" w:lineRule="auto"/>
              <w:rPr>
                <w:rFonts w:ascii="Arial" w:hAnsi="Arial" w:cs="Arial"/>
                <w:b/>
                <w:color w:val="632423"/>
                <w:lang w:eastAsia="es-MX"/>
              </w:rPr>
            </w:pPr>
          </w:p>
        </w:tc>
        <w:tc>
          <w:tcPr>
            <w:tcW w:w="3118" w:type="dxa"/>
            <w:shd w:val="clear" w:color="auto" w:fill="FDE9D9"/>
            <w:vAlign w:val="center"/>
          </w:tcPr>
          <w:p w:rsidR="00761258" w:rsidRPr="006130EB" w:rsidRDefault="00761258" w:rsidP="0066137F">
            <w:pPr>
              <w:autoSpaceDE w:val="0"/>
              <w:autoSpaceDN w:val="0"/>
              <w:adjustRightInd w:val="0"/>
              <w:spacing w:after="0" w:line="240" w:lineRule="auto"/>
              <w:jc w:val="center"/>
              <w:rPr>
                <w:rFonts w:ascii="Arial" w:hAnsi="Arial" w:cs="Arial"/>
                <w:b/>
                <w:color w:val="632423"/>
                <w:lang w:eastAsia="es-MX"/>
              </w:rPr>
            </w:pPr>
          </w:p>
        </w:tc>
        <w:tc>
          <w:tcPr>
            <w:tcW w:w="3119" w:type="dxa"/>
            <w:shd w:val="clear" w:color="auto" w:fill="FDE9D9"/>
            <w:vAlign w:val="center"/>
          </w:tcPr>
          <w:p w:rsidR="00761258" w:rsidRPr="006130EB" w:rsidRDefault="00761258" w:rsidP="0066137F">
            <w:pPr>
              <w:autoSpaceDE w:val="0"/>
              <w:autoSpaceDN w:val="0"/>
              <w:adjustRightInd w:val="0"/>
              <w:spacing w:after="0" w:line="240" w:lineRule="auto"/>
              <w:jc w:val="center"/>
              <w:rPr>
                <w:rFonts w:ascii="Arial" w:hAnsi="Arial" w:cs="Arial"/>
                <w:b/>
                <w:color w:val="632423"/>
                <w:lang w:eastAsia="es-MX"/>
              </w:rPr>
            </w:pPr>
          </w:p>
        </w:tc>
      </w:tr>
      <w:tr w:rsidR="00761258" w:rsidRPr="00FE0F00" w:rsidTr="006130EB">
        <w:trPr>
          <w:trHeight w:val="762"/>
        </w:trPr>
        <w:tc>
          <w:tcPr>
            <w:tcW w:w="3369" w:type="dxa"/>
            <w:shd w:val="clear" w:color="auto" w:fill="FDE9D9"/>
            <w:vAlign w:val="center"/>
          </w:tcPr>
          <w:p w:rsidR="00761258" w:rsidRPr="006130EB" w:rsidRDefault="00761258" w:rsidP="0066137F">
            <w:pPr>
              <w:autoSpaceDE w:val="0"/>
              <w:autoSpaceDN w:val="0"/>
              <w:adjustRightInd w:val="0"/>
              <w:spacing w:after="0" w:line="240" w:lineRule="auto"/>
              <w:rPr>
                <w:rFonts w:ascii="Arial" w:hAnsi="Arial" w:cs="Arial"/>
                <w:b/>
                <w:color w:val="632423"/>
                <w:lang w:eastAsia="es-MX"/>
              </w:rPr>
            </w:pPr>
            <w:r w:rsidRPr="006130EB">
              <w:rPr>
                <w:rFonts w:ascii="Arial" w:hAnsi="Arial" w:cs="Arial"/>
                <w:b/>
                <w:color w:val="632423"/>
                <w:lang w:eastAsia="es-MX"/>
              </w:rPr>
              <w:t>Fase 1 (leve)</w:t>
            </w:r>
          </w:p>
        </w:tc>
        <w:tc>
          <w:tcPr>
            <w:tcW w:w="3118" w:type="dxa"/>
            <w:shd w:val="clear" w:color="auto" w:fill="FDE9D9"/>
            <w:vAlign w:val="center"/>
          </w:tcPr>
          <w:p w:rsidR="00761258" w:rsidRPr="006130EB" w:rsidRDefault="00761258" w:rsidP="0066137F">
            <w:pPr>
              <w:autoSpaceDE w:val="0"/>
              <w:autoSpaceDN w:val="0"/>
              <w:adjustRightInd w:val="0"/>
              <w:spacing w:after="0" w:line="240" w:lineRule="auto"/>
              <w:jc w:val="center"/>
              <w:rPr>
                <w:rFonts w:ascii="Arial" w:hAnsi="Arial" w:cs="Arial"/>
                <w:b/>
                <w:color w:val="632423"/>
                <w:lang w:eastAsia="es-MX"/>
              </w:rPr>
            </w:pPr>
            <w:r w:rsidRPr="006130EB">
              <w:rPr>
                <w:rFonts w:ascii="Arial" w:hAnsi="Arial" w:cs="Arial"/>
                <w:b/>
                <w:color w:val="632423"/>
                <w:lang w:eastAsia="es-MX"/>
              </w:rPr>
              <w:t>140-159</w:t>
            </w:r>
          </w:p>
          <w:p w:rsidR="00761258" w:rsidRPr="006130EB" w:rsidRDefault="00761258" w:rsidP="0066137F">
            <w:pPr>
              <w:autoSpaceDE w:val="0"/>
              <w:autoSpaceDN w:val="0"/>
              <w:adjustRightInd w:val="0"/>
              <w:spacing w:after="0" w:line="240" w:lineRule="auto"/>
              <w:jc w:val="center"/>
              <w:rPr>
                <w:rFonts w:ascii="Arial" w:hAnsi="Arial" w:cs="Arial"/>
                <w:b/>
                <w:color w:val="632423"/>
                <w:lang w:eastAsia="es-MX"/>
              </w:rPr>
            </w:pPr>
          </w:p>
        </w:tc>
        <w:tc>
          <w:tcPr>
            <w:tcW w:w="3119" w:type="dxa"/>
            <w:shd w:val="clear" w:color="auto" w:fill="FDE9D9"/>
            <w:vAlign w:val="center"/>
          </w:tcPr>
          <w:p w:rsidR="00761258" w:rsidRPr="006130EB" w:rsidRDefault="00761258" w:rsidP="0066137F">
            <w:pPr>
              <w:autoSpaceDE w:val="0"/>
              <w:autoSpaceDN w:val="0"/>
              <w:adjustRightInd w:val="0"/>
              <w:spacing w:after="0" w:line="240" w:lineRule="auto"/>
              <w:jc w:val="center"/>
              <w:rPr>
                <w:rFonts w:ascii="Arial" w:hAnsi="Arial" w:cs="Arial"/>
                <w:b/>
                <w:color w:val="632423"/>
                <w:lang w:eastAsia="es-MX"/>
              </w:rPr>
            </w:pPr>
            <w:r w:rsidRPr="006130EB">
              <w:rPr>
                <w:rFonts w:ascii="Arial" w:hAnsi="Arial" w:cs="Arial"/>
                <w:b/>
                <w:color w:val="632423"/>
                <w:lang w:eastAsia="es-MX"/>
              </w:rPr>
              <w:t>90-99</w:t>
            </w:r>
          </w:p>
        </w:tc>
      </w:tr>
      <w:tr w:rsidR="00761258" w:rsidRPr="00FE0F00" w:rsidTr="006130EB">
        <w:trPr>
          <w:trHeight w:val="358"/>
        </w:trPr>
        <w:tc>
          <w:tcPr>
            <w:tcW w:w="3369" w:type="dxa"/>
            <w:shd w:val="clear" w:color="auto" w:fill="FDE9D9"/>
            <w:vAlign w:val="center"/>
          </w:tcPr>
          <w:p w:rsidR="0066137F" w:rsidRPr="006130EB" w:rsidRDefault="00761258" w:rsidP="0066137F">
            <w:pPr>
              <w:autoSpaceDE w:val="0"/>
              <w:autoSpaceDN w:val="0"/>
              <w:adjustRightInd w:val="0"/>
              <w:spacing w:after="0" w:line="240" w:lineRule="auto"/>
              <w:rPr>
                <w:rFonts w:ascii="Arial" w:hAnsi="Arial" w:cs="Arial"/>
                <w:b/>
                <w:color w:val="632423"/>
                <w:lang w:eastAsia="es-MX"/>
              </w:rPr>
            </w:pPr>
            <w:r w:rsidRPr="006130EB">
              <w:rPr>
                <w:rFonts w:ascii="Arial" w:hAnsi="Arial" w:cs="Arial"/>
                <w:b/>
                <w:color w:val="632423"/>
                <w:lang w:eastAsia="es-MX"/>
              </w:rPr>
              <w:t>Fase 2 (moderada)</w:t>
            </w:r>
          </w:p>
        </w:tc>
        <w:tc>
          <w:tcPr>
            <w:tcW w:w="3118" w:type="dxa"/>
            <w:shd w:val="clear" w:color="auto" w:fill="FDE9D9"/>
            <w:vAlign w:val="center"/>
          </w:tcPr>
          <w:p w:rsidR="00761258" w:rsidRPr="006130EB" w:rsidRDefault="00761258" w:rsidP="0066137F">
            <w:pPr>
              <w:autoSpaceDE w:val="0"/>
              <w:autoSpaceDN w:val="0"/>
              <w:adjustRightInd w:val="0"/>
              <w:spacing w:after="0" w:line="240" w:lineRule="auto"/>
              <w:jc w:val="center"/>
              <w:rPr>
                <w:rFonts w:ascii="Arial" w:hAnsi="Arial" w:cs="Arial"/>
                <w:b/>
                <w:color w:val="632423"/>
                <w:lang w:eastAsia="es-MX"/>
              </w:rPr>
            </w:pPr>
            <w:r w:rsidRPr="006130EB">
              <w:rPr>
                <w:rFonts w:ascii="Arial" w:hAnsi="Arial" w:cs="Arial"/>
                <w:b/>
                <w:color w:val="632423"/>
                <w:lang w:eastAsia="es-MX"/>
              </w:rPr>
              <w:t>160-179</w:t>
            </w:r>
          </w:p>
        </w:tc>
        <w:tc>
          <w:tcPr>
            <w:tcW w:w="3119" w:type="dxa"/>
            <w:shd w:val="clear" w:color="auto" w:fill="FDE9D9"/>
            <w:vAlign w:val="center"/>
          </w:tcPr>
          <w:p w:rsidR="00761258" w:rsidRPr="006130EB" w:rsidRDefault="00761258" w:rsidP="0066137F">
            <w:pPr>
              <w:autoSpaceDE w:val="0"/>
              <w:autoSpaceDN w:val="0"/>
              <w:adjustRightInd w:val="0"/>
              <w:spacing w:after="0" w:line="240" w:lineRule="auto"/>
              <w:jc w:val="center"/>
              <w:rPr>
                <w:rFonts w:ascii="Arial" w:hAnsi="Arial" w:cs="Arial"/>
                <w:b/>
                <w:color w:val="632423"/>
                <w:lang w:eastAsia="es-MX"/>
              </w:rPr>
            </w:pPr>
            <w:r w:rsidRPr="006130EB">
              <w:rPr>
                <w:rFonts w:ascii="Arial" w:hAnsi="Arial" w:cs="Arial"/>
                <w:b/>
                <w:color w:val="632423"/>
                <w:lang w:eastAsia="es-MX"/>
              </w:rPr>
              <w:t>100-109</w:t>
            </w:r>
          </w:p>
        </w:tc>
      </w:tr>
      <w:tr w:rsidR="00761258" w:rsidRPr="00FE0F00" w:rsidTr="006130EB">
        <w:trPr>
          <w:trHeight w:val="762"/>
        </w:trPr>
        <w:tc>
          <w:tcPr>
            <w:tcW w:w="3369" w:type="dxa"/>
            <w:shd w:val="clear" w:color="auto" w:fill="FDE9D9"/>
            <w:vAlign w:val="center"/>
          </w:tcPr>
          <w:p w:rsidR="00761258" w:rsidRPr="006130EB" w:rsidRDefault="00761258" w:rsidP="0066137F">
            <w:pPr>
              <w:autoSpaceDE w:val="0"/>
              <w:autoSpaceDN w:val="0"/>
              <w:adjustRightInd w:val="0"/>
              <w:spacing w:after="0" w:line="240" w:lineRule="auto"/>
              <w:rPr>
                <w:rFonts w:ascii="Arial" w:hAnsi="Arial" w:cs="Arial"/>
                <w:b/>
                <w:color w:val="632423"/>
                <w:lang w:eastAsia="es-MX"/>
              </w:rPr>
            </w:pPr>
            <w:r w:rsidRPr="006130EB">
              <w:rPr>
                <w:rFonts w:ascii="Arial" w:hAnsi="Arial" w:cs="Arial"/>
                <w:b/>
                <w:color w:val="632423"/>
                <w:lang w:eastAsia="es-MX"/>
              </w:rPr>
              <w:t>Fase 3 (grave)</w:t>
            </w:r>
          </w:p>
        </w:tc>
        <w:tc>
          <w:tcPr>
            <w:tcW w:w="3118" w:type="dxa"/>
            <w:shd w:val="clear" w:color="auto" w:fill="FDE9D9"/>
            <w:vAlign w:val="center"/>
          </w:tcPr>
          <w:p w:rsidR="00761258" w:rsidRPr="006130EB" w:rsidRDefault="00761258" w:rsidP="006130EB">
            <w:pPr>
              <w:autoSpaceDE w:val="0"/>
              <w:autoSpaceDN w:val="0"/>
              <w:adjustRightInd w:val="0"/>
              <w:spacing w:after="0" w:line="240" w:lineRule="auto"/>
              <w:jc w:val="center"/>
              <w:rPr>
                <w:rFonts w:ascii="Arial" w:hAnsi="Arial" w:cs="Arial"/>
                <w:b/>
                <w:color w:val="632423"/>
                <w:lang w:eastAsia="es-MX"/>
              </w:rPr>
            </w:pPr>
            <w:r w:rsidRPr="006130EB">
              <w:rPr>
                <w:rFonts w:ascii="Arial" w:hAnsi="Arial" w:cs="Arial"/>
                <w:b/>
                <w:color w:val="632423"/>
                <w:lang w:eastAsia="es-MX"/>
              </w:rPr>
              <w:softHyphen/>
            </w:r>
            <w:r w:rsidRPr="006130EB">
              <w:rPr>
                <w:rFonts w:ascii="Arial" w:hAnsi="Arial" w:cs="Arial"/>
                <w:b/>
                <w:color w:val="632423"/>
                <w:u w:val="single"/>
                <w:lang w:eastAsia="es-MX"/>
              </w:rPr>
              <w:t>&gt;</w:t>
            </w:r>
            <w:r w:rsidRPr="006130EB">
              <w:rPr>
                <w:rFonts w:ascii="Arial" w:hAnsi="Arial" w:cs="Arial"/>
                <w:b/>
                <w:color w:val="632423"/>
                <w:lang w:eastAsia="es-MX"/>
              </w:rPr>
              <w:t>180</w:t>
            </w:r>
          </w:p>
        </w:tc>
        <w:tc>
          <w:tcPr>
            <w:tcW w:w="3119" w:type="dxa"/>
            <w:shd w:val="clear" w:color="auto" w:fill="FDE9D9"/>
            <w:vAlign w:val="center"/>
          </w:tcPr>
          <w:p w:rsidR="00761258" w:rsidRPr="006130EB" w:rsidRDefault="00761258" w:rsidP="0066137F">
            <w:pPr>
              <w:autoSpaceDE w:val="0"/>
              <w:autoSpaceDN w:val="0"/>
              <w:adjustRightInd w:val="0"/>
              <w:spacing w:after="0" w:line="240" w:lineRule="auto"/>
              <w:jc w:val="center"/>
              <w:rPr>
                <w:rFonts w:ascii="Arial" w:hAnsi="Arial" w:cs="Arial"/>
                <w:b/>
                <w:color w:val="632423"/>
                <w:lang w:eastAsia="es-MX"/>
              </w:rPr>
            </w:pPr>
            <w:r w:rsidRPr="006130EB">
              <w:rPr>
                <w:rFonts w:ascii="Arial" w:hAnsi="Arial" w:cs="Arial"/>
                <w:b/>
                <w:color w:val="632423"/>
                <w:u w:val="single"/>
                <w:lang w:eastAsia="es-MX"/>
              </w:rPr>
              <w:t xml:space="preserve">&gt; </w:t>
            </w:r>
            <w:r w:rsidRPr="006130EB">
              <w:rPr>
                <w:rFonts w:ascii="Arial" w:hAnsi="Arial" w:cs="Arial"/>
                <w:b/>
                <w:color w:val="632423"/>
                <w:lang w:eastAsia="es-MX"/>
              </w:rPr>
              <w:t>110</w:t>
            </w:r>
          </w:p>
        </w:tc>
      </w:tr>
      <w:tr w:rsidR="00761258" w:rsidRPr="00FE0F00" w:rsidTr="006130EB">
        <w:trPr>
          <w:trHeight w:val="716"/>
        </w:trPr>
        <w:tc>
          <w:tcPr>
            <w:tcW w:w="3369" w:type="dxa"/>
            <w:shd w:val="clear" w:color="auto" w:fill="FDE9D9"/>
            <w:vAlign w:val="center"/>
          </w:tcPr>
          <w:p w:rsidR="00761258" w:rsidRPr="006130EB" w:rsidRDefault="00761258" w:rsidP="0066137F">
            <w:pPr>
              <w:autoSpaceDE w:val="0"/>
              <w:autoSpaceDN w:val="0"/>
              <w:adjustRightInd w:val="0"/>
              <w:spacing w:after="0" w:line="240" w:lineRule="auto"/>
              <w:rPr>
                <w:rFonts w:ascii="Arial" w:hAnsi="Arial" w:cs="Arial"/>
                <w:b/>
                <w:color w:val="632423"/>
                <w:lang w:eastAsia="es-MX"/>
              </w:rPr>
            </w:pPr>
            <w:r w:rsidRPr="006130EB">
              <w:rPr>
                <w:rFonts w:ascii="Arial" w:hAnsi="Arial" w:cs="Arial"/>
                <w:b/>
                <w:color w:val="632423"/>
                <w:lang w:eastAsia="es-MX"/>
              </w:rPr>
              <w:t>Hipertensión sistólica aislada</w:t>
            </w:r>
          </w:p>
        </w:tc>
        <w:tc>
          <w:tcPr>
            <w:tcW w:w="3118" w:type="dxa"/>
            <w:shd w:val="clear" w:color="auto" w:fill="FDE9D9"/>
            <w:vAlign w:val="center"/>
          </w:tcPr>
          <w:p w:rsidR="00761258" w:rsidRPr="006130EB" w:rsidRDefault="00761258" w:rsidP="006130EB">
            <w:pPr>
              <w:autoSpaceDE w:val="0"/>
              <w:autoSpaceDN w:val="0"/>
              <w:adjustRightInd w:val="0"/>
              <w:spacing w:after="0" w:line="240" w:lineRule="auto"/>
              <w:jc w:val="center"/>
              <w:rPr>
                <w:rFonts w:ascii="Arial" w:hAnsi="Arial" w:cs="Arial"/>
                <w:b/>
                <w:color w:val="632423"/>
                <w:lang w:eastAsia="es-MX"/>
              </w:rPr>
            </w:pPr>
            <w:r w:rsidRPr="006130EB">
              <w:rPr>
                <w:rFonts w:ascii="Arial" w:hAnsi="Arial" w:cs="Arial"/>
                <w:b/>
                <w:color w:val="632423"/>
                <w:u w:val="single"/>
                <w:lang w:eastAsia="es-MX"/>
              </w:rPr>
              <w:t>&gt;</w:t>
            </w:r>
            <w:r w:rsidRPr="006130EB">
              <w:rPr>
                <w:rFonts w:ascii="Arial" w:hAnsi="Arial" w:cs="Arial"/>
                <w:b/>
                <w:color w:val="632423"/>
                <w:lang w:eastAsia="es-MX"/>
              </w:rPr>
              <w:t>140</w:t>
            </w:r>
          </w:p>
        </w:tc>
        <w:tc>
          <w:tcPr>
            <w:tcW w:w="3119" w:type="dxa"/>
            <w:shd w:val="clear" w:color="auto" w:fill="FDE9D9"/>
            <w:vAlign w:val="center"/>
          </w:tcPr>
          <w:p w:rsidR="00761258" w:rsidRPr="006130EB" w:rsidRDefault="00761258" w:rsidP="0066137F">
            <w:pPr>
              <w:autoSpaceDE w:val="0"/>
              <w:autoSpaceDN w:val="0"/>
              <w:adjustRightInd w:val="0"/>
              <w:spacing w:after="0" w:line="240" w:lineRule="auto"/>
              <w:jc w:val="center"/>
              <w:rPr>
                <w:rFonts w:ascii="Arial" w:hAnsi="Arial" w:cs="Arial"/>
                <w:b/>
                <w:color w:val="632423"/>
                <w:lang w:eastAsia="es-MX"/>
              </w:rPr>
            </w:pPr>
            <w:r w:rsidRPr="006130EB">
              <w:rPr>
                <w:rFonts w:ascii="Arial" w:hAnsi="Arial" w:cs="Arial"/>
                <w:b/>
                <w:color w:val="632423"/>
                <w:lang w:eastAsia="es-MX"/>
              </w:rPr>
              <w:t>&lt;90</w:t>
            </w:r>
          </w:p>
        </w:tc>
      </w:tr>
    </w:tbl>
    <w:p w:rsidR="00761258" w:rsidRDefault="00761258" w:rsidP="00761258">
      <w:pPr>
        <w:autoSpaceDE w:val="0"/>
        <w:autoSpaceDN w:val="0"/>
        <w:adjustRightInd w:val="0"/>
        <w:spacing w:after="0" w:line="240" w:lineRule="auto"/>
        <w:rPr>
          <w:rFonts w:ascii="Tahoma" w:hAnsi="Tahoma" w:cs="Tahoma"/>
          <w:color w:val="000000"/>
          <w:sz w:val="16"/>
          <w:szCs w:val="16"/>
          <w:lang w:eastAsia="es-MX"/>
        </w:rPr>
      </w:pPr>
    </w:p>
    <w:p w:rsidR="00761258" w:rsidRPr="0074189D" w:rsidRDefault="001771C6" w:rsidP="0074189D">
      <w:pPr>
        <w:pStyle w:val="Sinespaciado"/>
        <w:rPr>
          <w:rFonts w:ascii="Arial" w:hAnsi="Arial" w:cs="Arial"/>
          <w:szCs w:val="16"/>
        </w:rPr>
      </w:pPr>
      <w:r>
        <w:rPr>
          <w:rFonts w:ascii="Arial" w:hAnsi="Arial" w:cs="Arial"/>
          <w:szCs w:val="16"/>
        </w:rPr>
        <w:t xml:space="preserve"> </w:t>
      </w:r>
    </w:p>
    <w:p w:rsidR="006130EB" w:rsidRDefault="006130EB" w:rsidP="00FE0F00">
      <w:pPr>
        <w:jc w:val="both"/>
        <w:rPr>
          <w:rFonts w:ascii="Arial" w:hAnsi="Arial" w:cs="Arial"/>
          <w:lang w:eastAsia="es-MX"/>
        </w:rPr>
      </w:pPr>
    </w:p>
    <w:p w:rsidR="00E60AC4" w:rsidRDefault="00C70B25" w:rsidP="00FE0F00">
      <w:pPr>
        <w:jc w:val="both"/>
        <w:rPr>
          <w:rFonts w:ascii="Arial" w:hAnsi="Arial" w:cs="Arial"/>
          <w:lang w:eastAsia="es-MX"/>
        </w:rPr>
      </w:pPr>
      <w:r>
        <w:rPr>
          <w:rFonts w:ascii="Arial" w:hAnsi="Arial" w:cs="Arial"/>
          <w:lang w:eastAsia="es-MX"/>
        </w:rPr>
        <w:t>Es necesario determinar el plan de manejo que se ha de llevar con la persona que se le ha diagnosticado con HTA, ya que como se mencionó anteriormente esto decidirá el rumbo de cómo evolucionara su enfermedad en adelante. Es necesario mencionar que todo paciente hipertenso, deberá de iniciar tratamiento de forma inmediata</w:t>
      </w:r>
      <w:r w:rsidR="001B0A0C" w:rsidRPr="001B0A0C">
        <w:rPr>
          <w:rFonts w:ascii="Arial" w:hAnsi="Arial" w:cs="Arial"/>
          <w:lang w:eastAsia="es-MX"/>
        </w:rPr>
        <w:t xml:space="preserve"> </w:t>
      </w:r>
      <w:r w:rsidR="001B0A0C">
        <w:rPr>
          <w:rFonts w:ascii="Arial" w:hAnsi="Arial" w:cs="Arial"/>
          <w:lang w:eastAsia="es-MX"/>
        </w:rPr>
        <w:t>el tratamiento médico farmacológico y el no farmacológico</w:t>
      </w:r>
      <w:r>
        <w:rPr>
          <w:rFonts w:ascii="Arial" w:hAnsi="Arial" w:cs="Arial"/>
          <w:lang w:eastAsia="es-MX"/>
        </w:rPr>
        <w:t xml:space="preserve"> para su mejor control del mismo</w:t>
      </w:r>
      <w:r w:rsidR="001B0A0C">
        <w:rPr>
          <w:rFonts w:ascii="Arial" w:hAnsi="Arial" w:cs="Arial"/>
          <w:lang w:eastAsia="es-MX"/>
        </w:rPr>
        <w:t>.</w:t>
      </w:r>
    </w:p>
    <w:p w:rsidR="00C158FF" w:rsidRDefault="005662FB" w:rsidP="00FE0F00">
      <w:pPr>
        <w:jc w:val="both"/>
        <w:rPr>
          <w:rFonts w:ascii="Arial" w:hAnsi="Arial" w:cs="Arial"/>
          <w:lang w:eastAsia="es-MX"/>
        </w:rPr>
      </w:pPr>
      <w:r w:rsidRPr="00FE0F00">
        <w:rPr>
          <w:rFonts w:ascii="Arial" w:hAnsi="Arial" w:cs="Arial"/>
          <w:lang w:eastAsia="es-MX"/>
        </w:rPr>
        <w:t>La intervención no farmacológica está indicada en todos los pacientes con hipertensión mantenida. Las medidas generales comprenden: 1) alivio del estrés; 2) dieta; 3) ejercicio aeróbico regular; 4) reducción del peso (si es necesaria), y 5) control de otros factores de riesgo que contribuyen al desarrollo de la arteriosclerosis.</w:t>
      </w:r>
      <w:r w:rsidR="003E218E" w:rsidRPr="00FE0F00">
        <w:rPr>
          <w:rFonts w:ascii="Arial" w:hAnsi="Arial" w:cs="Arial"/>
          <w:lang w:eastAsia="es-MX"/>
        </w:rPr>
        <w:t xml:space="preserve"> Pero ne</w:t>
      </w:r>
      <w:r w:rsidR="00BC6D25" w:rsidRPr="00FE0F00">
        <w:rPr>
          <w:rFonts w:ascii="Arial" w:hAnsi="Arial" w:cs="Arial"/>
          <w:lang w:eastAsia="es-MX"/>
        </w:rPr>
        <w:t>cesariamente tarde o temprano, é</w:t>
      </w:r>
      <w:r w:rsidR="003E218E" w:rsidRPr="00FE0F00">
        <w:rPr>
          <w:rFonts w:ascii="Arial" w:hAnsi="Arial" w:cs="Arial"/>
          <w:lang w:eastAsia="es-MX"/>
        </w:rPr>
        <w:t xml:space="preserve">ste </w:t>
      </w:r>
      <w:r w:rsidR="003E218E" w:rsidRPr="00FE0F00">
        <w:rPr>
          <w:rFonts w:ascii="Arial" w:hAnsi="Arial" w:cs="Arial"/>
          <w:lang w:eastAsia="es-MX"/>
        </w:rPr>
        <w:lastRenderedPageBreak/>
        <w:t xml:space="preserve">no podrá ser el tratamiento ideal </w:t>
      </w:r>
      <w:r w:rsidR="00BC6D25" w:rsidRPr="00FE0F00">
        <w:rPr>
          <w:rFonts w:ascii="Arial" w:hAnsi="Arial" w:cs="Arial"/>
          <w:lang w:eastAsia="es-MX"/>
        </w:rPr>
        <w:t xml:space="preserve">de forma permanente </w:t>
      </w:r>
      <w:r w:rsidR="003E218E" w:rsidRPr="00FE0F00">
        <w:rPr>
          <w:rFonts w:ascii="Arial" w:hAnsi="Arial" w:cs="Arial"/>
          <w:lang w:eastAsia="es-MX"/>
        </w:rPr>
        <w:t>para el paciente con HTA, teniendo que recurrir al tratamiento farmacológico</w:t>
      </w:r>
      <w:r w:rsidR="00BC6D25" w:rsidRPr="00FE0F00">
        <w:rPr>
          <w:rFonts w:ascii="Arial" w:hAnsi="Arial" w:cs="Arial"/>
          <w:lang w:eastAsia="es-MX"/>
        </w:rPr>
        <w:t>.</w:t>
      </w:r>
      <w:r w:rsidR="001771C6">
        <w:rPr>
          <w:rFonts w:ascii="Arial" w:hAnsi="Arial" w:cs="Arial"/>
          <w:lang w:eastAsia="es-MX"/>
        </w:rPr>
        <w:t xml:space="preserve"> </w:t>
      </w:r>
    </w:p>
    <w:p w:rsidR="00C158FF" w:rsidRDefault="00C70B25" w:rsidP="00FE0F00">
      <w:pPr>
        <w:jc w:val="both"/>
        <w:rPr>
          <w:rFonts w:ascii="Arial" w:hAnsi="Arial" w:cs="Arial"/>
          <w:lang w:eastAsia="es-MX"/>
        </w:rPr>
      </w:pPr>
      <w:r>
        <w:rPr>
          <w:rFonts w:ascii="Arial" w:hAnsi="Arial" w:cs="Arial"/>
          <w:lang w:eastAsia="es-MX"/>
        </w:rPr>
        <w:t xml:space="preserve">En seguida se presenta una grafica con el tratamiento más comúnmente utilizado de forma inicial cuando se instala un plan de manejo farmacológico, debiendo mencionar que existe muchos más fármacos que son utilizados y que </w:t>
      </w:r>
      <w:r w:rsidR="00C158FF">
        <w:rPr>
          <w:rFonts w:ascii="Arial" w:hAnsi="Arial" w:cs="Arial"/>
          <w:lang w:eastAsia="es-MX"/>
        </w:rPr>
        <w:t xml:space="preserve">solo estos son mencionados, por </w:t>
      </w:r>
      <w:r>
        <w:rPr>
          <w:rFonts w:ascii="Arial" w:hAnsi="Arial" w:cs="Arial"/>
          <w:lang w:eastAsia="es-MX"/>
        </w:rPr>
        <w:t xml:space="preserve">ser los más comunes que se utilizan recién iniciada terapéutica farmacológica. </w:t>
      </w:r>
      <w:r w:rsidR="00756D68">
        <w:rPr>
          <w:rFonts w:ascii="Arial" w:hAnsi="Arial" w:cs="Arial"/>
          <w:lang w:eastAsia="es-MX"/>
        </w:rPr>
        <w:t>(</w:t>
      </w:r>
      <w:r w:rsidR="00C158FF">
        <w:rPr>
          <w:rFonts w:ascii="Arial" w:hAnsi="Arial" w:cs="Arial"/>
          <w:lang w:eastAsia="es-MX"/>
        </w:rPr>
        <w:t>Cuadro 2</w:t>
      </w:r>
      <w:r w:rsidR="00756D68">
        <w:rPr>
          <w:rFonts w:ascii="Arial" w:hAnsi="Arial" w:cs="Arial"/>
          <w:lang w:eastAsia="es-MX"/>
        </w:rPr>
        <w:t>)</w:t>
      </w:r>
      <w:r w:rsidR="00C158FF">
        <w:rPr>
          <w:rFonts w:ascii="Arial" w:hAnsi="Arial" w:cs="Arial"/>
          <w:lang w:eastAsia="es-MX"/>
        </w:rPr>
        <w:t>.</w:t>
      </w:r>
    </w:p>
    <w:p w:rsidR="0066137F" w:rsidRDefault="0066137F" w:rsidP="00C158FF">
      <w:pPr>
        <w:autoSpaceDE w:val="0"/>
        <w:autoSpaceDN w:val="0"/>
        <w:adjustRightInd w:val="0"/>
        <w:spacing w:after="0" w:line="240" w:lineRule="auto"/>
        <w:jc w:val="both"/>
        <w:rPr>
          <w:rFonts w:ascii="Arial" w:hAnsi="Arial" w:cs="Arial"/>
          <w:b/>
          <w:bCs/>
          <w:lang w:eastAsia="es-MX"/>
        </w:rPr>
      </w:pPr>
    </w:p>
    <w:p w:rsidR="00AB3297" w:rsidRDefault="00AB3297" w:rsidP="00C158FF">
      <w:pPr>
        <w:autoSpaceDE w:val="0"/>
        <w:autoSpaceDN w:val="0"/>
        <w:adjustRightInd w:val="0"/>
        <w:spacing w:after="0" w:line="240" w:lineRule="auto"/>
        <w:jc w:val="both"/>
        <w:rPr>
          <w:rFonts w:ascii="Arial" w:hAnsi="Arial" w:cs="Arial"/>
          <w:b/>
          <w:bCs/>
          <w:lang w:eastAsia="es-MX"/>
        </w:rPr>
      </w:pPr>
    </w:p>
    <w:p w:rsidR="00C158FF" w:rsidRDefault="00C158FF" w:rsidP="00C158FF">
      <w:pPr>
        <w:autoSpaceDE w:val="0"/>
        <w:autoSpaceDN w:val="0"/>
        <w:adjustRightInd w:val="0"/>
        <w:spacing w:after="0" w:line="240" w:lineRule="auto"/>
        <w:jc w:val="both"/>
        <w:rPr>
          <w:rFonts w:ascii="Arial" w:hAnsi="Arial" w:cs="Arial"/>
          <w:b/>
          <w:bCs/>
          <w:lang w:eastAsia="es-MX"/>
        </w:rPr>
      </w:pPr>
      <w:r>
        <w:rPr>
          <w:rFonts w:ascii="Arial" w:hAnsi="Arial" w:cs="Arial"/>
          <w:b/>
          <w:bCs/>
          <w:lang w:eastAsia="es-MX"/>
        </w:rPr>
        <w:t>Cuadro 2. Fármacos empleados en el tratamiento inicial de Hipertensión arterial según lugar de acción</w:t>
      </w:r>
      <w:r w:rsidR="00037D75">
        <w:rPr>
          <w:rFonts w:ascii="Arial" w:hAnsi="Arial" w:cs="Arial"/>
          <w:b/>
          <w:bCs/>
          <w:lang w:eastAsia="es-MX"/>
        </w:rPr>
        <w:t xml:space="preserve"> (8)</w:t>
      </w:r>
      <w:r>
        <w:rPr>
          <w:rFonts w:ascii="Arial" w:hAnsi="Arial" w:cs="Arial"/>
          <w:b/>
          <w:bCs/>
          <w:lang w:eastAsia="es-MX"/>
        </w:rPr>
        <w:t>.</w:t>
      </w:r>
      <w:r w:rsidR="00037D75">
        <w:rPr>
          <w:rFonts w:ascii="Arial" w:hAnsi="Arial" w:cs="Arial"/>
          <w:b/>
          <w:bCs/>
          <w:lang w:eastAsia="es-MX"/>
        </w:rPr>
        <w:t xml:space="preserve"> </w:t>
      </w:r>
    </w:p>
    <w:p w:rsidR="0066137F" w:rsidRDefault="0066137F" w:rsidP="00C158FF">
      <w:pPr>
        <w:autoSpaceDE w:val="0"/>
        <w:autoSpaceDN w:val="0"/>
        <w:adjustRightInd w:val="0"/>
        <w:spacing w:after="0" w:line="240" w:lineRule="auto"/>
        <w:jc w:val="both"/>
        <w:rPr>
          <w:rFonts w:ascii="Arial" w:hAnsi="Arial" w:cs="Arial"/>
          <w:b/>
          <w:bCs/>
          <w:lang w:eastAsia="es-MX"/>
        </w:rPr>
      </w:pPr>
    </w:p>
    <w:p w:rsidR="00C158FF" w:rsidRPr="00C158FF" w:rsidRDefault="00C158FF" w:rsidP="00C158FF">
      <w:pPr>
        <w:autoSpaceDE w:val="0"/>
        <w:autoSpaceDN w:val="0"/>
        <w:adjustRightInd w:val="0"/>
        <w:spacing w:after="0" w:line="240" w:lineRule="auto"/>
        <w:jc w:val="both"/>
        <w:rPr>
          <w:rFonts w:ascii="Arial" w:hAnsi="Arial" w:cs="Arial"/>
          <w:b/>
          <w:bCs/>
          <w:lang w:eastAsia="es-MX"/>
        </w:rPr>
      </w:pPr>
    </w:p>
    <w:tbl>
      <w:tblPr>
        <w:tblW w:w="9464" w:type="dxa"/>
        <w:tblBorders>
          <w:top w:val="single" w:sz="36" w:space="0" w:color="000000"/>
          <w:left w:val="single" w:sz="36" w:space="0" w:color="000000"/>
          <w:bottom w:val="single" w:sz="36" w:space="0" w:color="000000"/>
          <w:right w:val="single" w:sz="36" w:space="0" w:color="000000"/>
          <w:insideH w:val="single" w:sz="18" w:space="0" w:color="000000"/>
          <w:insideV w:val="single" w:sz="18" w:space="0" w:color="000000"/>
        </w:tblBorders>
        <w:shd w:val="clear" w:color="auto" w:fill="FFFF66"/>
        <w:tblLook w:val="04A0"/>
      </w:tblPr>
      <w:tblGrid>
        <w:gridCol w:w="1662"/>
        <w:gridCol w:w="1489"/>
        <w:gridCol w:w="1577"/>
        <w:gridCol w:w="1901"/>
        <w:gridCol w:w="2835"/>
      </w:tblGrid>
      <w:tr w:rsidR="00567915" w:rsidRPr="00E571A7" w:rsidTr="00AB3297">
        <w:trPr>
          <w:trHeight w:val="1141"/>
        </w:trPr>
        <w:tc>
          <w:tcPr>
            <w:tcW w:w="1662" w:type="dxa"/>
            <w:shd w:val="clear" w:color="auto" w:fill="FFFF66"/>
          </w:tcPr>
          <w:p w:rsidR="00567915" w:rsidRPr="00E571A7" w:rsidRDefault="00567915" w:rsidP="00567915">
            <w:pPr>
              <w:autoSpaceDE w:val="0"/>
              <w:autoSpaceDN w:val="0"/>
              <w:adjustRightInd w:val="0"/>
              <w:spacing w:after="0" w:line="240" w:lineRule="auto"/>
              <w:jc w:val="center"/>
              <w:rPr>
                <w:rFonts w:ascii="Arial" w:hAnsi="Arial" w:cs="Arial"/>
                <w:b/>
                <w:bCs/>
                <w:i/>
                <w:color w:val="333333"/>
                <w:lang w:eastAsia="es-MX"/>
              </w:rPr>
            </w:pPr>
          </w:p>
          <w:p w:rsidR="00567915" w:rsidRPr="00E571A7" w:rsidRDefault="00567915" w:rsidP="00567915">
            <w:pPr>
              <w:autoSpaceDE w:val="0"/>
              <w:autoSpaceDN w:val="0"/>
              <w:adjustRightInd w:val="0"/>
              <w:spacing w:after="0" w:line="240" w:lineRule="auto"/>
              <w:jc w:val="center"/>
              <w:rPr>
                <w:rFonts w:ascii="Arial" w:hAnsi="Arial" w:cs="Arial"/>
                <w:b/>
                <w:bCs/>
                <w:i/>
                <w:color w:val="333333"/>
                <w:lang w:eastAsia="es-MX"/>
              </w:rPr>
            </w:pPr>
            <w:r w:rsidRPr="00E571A7">
              <w:rPr>
                <w:rFonts w:ascii="Arial" w:hAnsi="Arial" w:cs="Arial"/>
                <w:b/>
                <w:bCs/>
                <w:i/>
                <w:color w:val="333333"/>
                <w:lang w:eastAsia="es-MX"/>
              </w:rPr>
              <w:t>Mecanismo de acción</w:t>
            </w:r>
          </w:p>
          <w:p w:rsidR="00567915" w:rsidRPr="00E571A7" w:rsidRDefault="00567915" w:rsidP="00567915">
            <w:pPr>
              <w:autoSpaceDE w:val="0"/>
              <w:autoSpaceDN w:val="0"/>
              <w:adjustRightInd w:val="0"/>
              <w:spacing w:after="0" w:line="240" w:lineRule="auto"/>
              <w:jc w:val="center"/>
              <w:rPr>
                <w:rFonts w:ascii="Arial" w:hAnsi="Arial" w:cs="Arial"/>
                <w:b/>
                <w:bCs/>
                <w:i/>
                <w:lang w:eastAsia="es-MX"/>
              </w:rPr>
            </w:pPr>
          </w:p>
        </w:tc>
        <w:tc>
          <w:tcPr>
            <w:tcW w:w="1489" w:type="dxa"/>
            <w:shd w:val="clear" w:color="auto" w:fill="FFFF66"/>
          </w:tcPr>
          <w:p w:rsidR="00567915" w:rsidRPr="00E571A7" w:rsidRDefault="00567915" w:rsidP="00567915">
            <w:pPr>
              <w:autoSpaceDE w:val="0"/>
              <w:autoSpaceDN w:val="0"/>
              <w:adjustRightInd w:val="0"/>
              <w:spacing w:after="0" w:line="240" w:lineRule="auto"/>
              <w:jc w:val="center"/>
              <w:rPr>
                <w:rFonts w:ascii="Arial" w:hAnsi="Arial" w:cs="Arial"/>
                <w:b/>
                <w:bCs/>
                <w:i/>
                <w:color w:val="333333"/>
                <w:lang w:eastAsia="es-MX"/>
              </w:rPr>
            </w:pPr>
          </w:p>
          <w:p w:rsidR="00567915" w:rsidRPr="00E571A7" w:rsidRDefault="00567915" w:rsidP="00567915">
            <w:pPr>
              <w:autoSpaceDE w:val="0"/>
              <w:autoSpaceDN w:val="0"/>
              <w:adjustRightInd w:val="0"/>
              <w:spacing w:after="0" w:line="240" w:lineRule="auto"/>
              <w:jc w:val="center"/>
              <w:rPr>
                <w:rFonts w:ascii="Arial" w:hAnsi="Arial" w:cs="Arial"/>
                <w:b/>
                <w:bCs/>
                <w:i/>
                <w:color w:val="333333"/>
                <w:lang w:eastAsia="es-MX"/>
              </w:rPr>
            </w:pPr>
            <w:r w:rsidRPr="00E571A7">
              <w:rPr>
                <w:rFonts w:ascii="Arial" w:hAnsi="Arial" w:cs="Arial"/>
                <w:b/>
                <w:bCs/>
                <w:i/>
                <w:color w:val="333333"/>
                <w:lang w:eastAsia="es-MX"/>
              </w:rPr>
              <w:t>Fármaco</w:t>
            </w:r>
          </w:p>
          <w:p w:rsidR="00567915" w:rsidRPr="00E571A7" w:rsidRDefault="00567915" w:rsidP="00567915">
            <w:pPr>
              <w:autoSpaceDE w:val="0"/>
              <w:autoSpaceDN w:val="0"/>
              <w:adjustRightInd w:val="0"/>
              <w:spacing w:after="0" w:line="240" w:lineRule="auto"/>
              <w:jc w:val="center"/>
              <w:rPr>
                <w:rFonts w:ascii="Arial" w:hAnsi="Arial" w:cs="Arial"/>
                <w:b/>
                <w:bCs/>
                <w:i/>
                <w:lang w:eastAsia="es-MX"/>
              </w:rPr>
            </w:pPr>
          </w:p>
        </w:tc>
        <w:tc>
          <w:tcPr>
            <w:tcW w:w="1577" w:type="dxa"/>
            <w:shd w:val="clear" w:color="auto" w:fill="FFFF66"/>
          </w:tcPr>
          <w:p w:rsidR="00567915" w:rsidRPr="00E571A7" w:rsidRDefault="00567915" w:rsidP="00567915">
            <w:pPr>
              <w:autoSpaceDE w:val="0"/>
              <w:autoSpaceDN w:val="0"/>
              <w:adjustRightInd w:val="0"/>
              <w:spacing w:after="0" w:line="240" w:lineRule="auto"/>
              <w:jc w:val="center"/>
              <w:rPr>
                <w:rFonts w:ascii="Arial" w:hAnsi="Arial" w:cs="Arial"/>
                <w:b/>
                <w:bCs/>
                <w:i/>
                <w:color w:val="333333"/>
                <w:lang w:eastAsia="es-MX"/>
              </w:rPr>
            </w:pPr>
          </w:p>
          <w:p w:rsidR="00567915" w:rsidRPr="00E571A7" w:rsidRDefault="00567915" w:rsidP="00567915">
            <w:pPr>
              <w:autoSpaceDE w:val="0"/>
              <w:autoSpaceDN w:val="0"/>
              <w:adjustRightInd w:val="0"/>
              <w:spacing w:after="0" w:line="240" w:lineRule="auto"/>
              <w:jc w:val="center"/>
              <w:rPr>
                <w:rFonts w:ascii="Arial" w:hAnsi="Arial" w:cs="Arial"/>
                <w:b/>
                <w:bCs/>
                <w:i/>
                <w:lang w:eastAsia="es-MX"/>
              </w:rPr>
            </w:pPr>
            <w:r w:rsidRPr="00E571A7">
              <w:rPr>
                <w:rFonts w:ascii="Arial" w:hAnsi="Arial" w:cs="Arial"/>
                <w:b/>
                <w:bCs/>
                <w:i/>
                <w:color w:val="333333"/>
                <w:lang w:eastAsia="es-MX"/>
              </w:rPr>
              <w:t>Posología</w:t>
            </w:r>
          </w:p>
        </w:tc>
        <w:tc>
          <w:tcPr>
            <w:tcW w:w="1901" w:type="dxa"/>
            <w:shd w:val="clear" w:color="auto" w:fill="FFFF66"/>
          </w:tcPr>
          <w:p w:rsidR="00567915" w:rsidRPr="00E571A7" w:rsidRDefault="00567915" w:rsidP="00567915">
            <w:pPr>
              <w:autoSpaceDE w:val="0"/>
              <w:autoSpaceDN w:val="0"/>
              <w:adjustRightInd w:val="0"/>
              <w:spacing w:after="0" w:line="240" w:lineRule="auto"/>
              <w:jc w:val="center"/>
              <w:rPr>
                <w:rFonts w:ascii="Arial" w:hAnsi="Arial" w:cs="Arial"/>
                <w:b/>
                <w:bCs/>
                <w:i/>
                <w:color w:val="333333"/>
                <w:lang w:eastAsia="es-MX"/>
              </w:rPr>
            </w:pPr>
          </w:p>
          <w:p w:rsidR="00567915" w:rsidRPr="00E571A7" w:rsidRDefault="00567915" w:rsidP="00567915">
            <w:pPr>
              <w:autoSpaceDE w:val="0"/>
              <w:autoSpaceDN w:val="0"/>
              <w:adjustRightInd w:val="0"/>
              <w:spacing w:after="0" w:line="240" w:lineRule="auto"/>
              <w:jc w:val="center"/>
              <w:rPr>
                <w:rFonts w:ascii="Arial" w:hAnsi="Arial" w:cs="Arial"/>
                <w:b/>
                <w:bCs/>
                <w:i/>
                <w:lang w:eastAsia="es-MX"/>
              </w:rPr>
            </w:pPr>
            <w:r w:rsidRPr="00E571A7">
              <w:rPr>
                <w:rFonts w:ascii="Arial" w:hAnsi="Arial" w:cs="Arial"/>
                <w:b/>
                <w:bCs/>
                <w:i/>
                <w:color w:val="333333"/>
                <w:lang w:eastAsia="es-MX"/>
              </w:rPr>
              <w:t>Indicaciones</w:t>
            </w:r>
          </w:p>
        </w:tc>
        <w:tc>
          <w:tcPr>
            <w:tcW w:w="2835" w:type="dxa"/>
            <w:shd w:val="clear" w:color="auto" w:fill="FFFF66"/>
          </w:tcPr>
          <w:p w:rsidR="00567915" w:rsidRPr="00E571A7" w:rsidRDefault="00567915" w:rsidP="00567915">
            <w:pPr>
              <w:autoSpaceDE w:val="0"/>
              <w:autoSpaceDN w:val="0"/>
              <w:adjustRightInd w:val="0"/>
              <w:spacing w:after="0" w:line="240" w:lineRule="auto"/>
              <w:jc w:val="center"/>
              <w:rPr>
                <w:rFonts w:ascii="Arial" w:hAnsi="Arial" w:cs="Arial"/>
                <w:b/>
                <w:bCs/>
                <w:i/>
                <w:color w:val="333333"/>
                <w:lang w:eastAsia="es-MX"/>
              </w:rPr>
            </w:pPr>
          </w:p>
          <w:p w:rsidR="00567915" w:rsidRPr="00E571A7" w:rsidRDefault="00567915" w:rsidP="00567915">
            <w:pPr>
              <w:autoSpaceDE w:val="0"/>
              <w:autoSpaceDN w:val="0"/>
              <w:adjustRightInd w:val="0"/>
              <w:spacing w:after="0" w:line="240" w:lineRule="auto"/>
              <w:jc w:val="center"/>
              <w:rPr>
                <w:rFonts w:ascii="Arial" w:hAnsi="Arial" w:cs="Arial"/>
                <w:b/>
                <w:bCs/>
                <w:i/>
                <w:lang w:eastAsia="es-MX"/>
              </w:rPr>
            </w:pPr>
            <w:r w:rsidRPr="00E571A7">
              <w:rPr>
                <w:rFonts w:ascii="Arial" w:hAnsi="Arial" w:cs="Arial"/>
                <w:b/>
                <w:bCs/>
                <w:i/>
                <w:color w:val="333333"/>
                <w:lang w:eastAsia="es-MX"/>
              </w:rPr>
              <w:t>Contraindicaciones/ precauciones</w:t>
            </w:r>
          </w:p>
        </w:tc>
      </w:tr>
      <w:tr w:rsidR="00567915" w:rsidRPr="00E571A7" w:rsidTr="00AB3297">
        <w:trPr>
          <w:trHeight w:val="1618"/>
        </w:trPr>
        <w:tc>
          <w:tcPr>
            <w:tcW w:w="1662" w:type="dxa"/>
            <w:vMerge w:val="restart"/>
            <w:shd w:val="clear" w:color="auto" w:fill="FFFF66"/>
          </w:tcPr>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Receptores</w:t>
            </w:r>
          </w:p>
          <w:p w:rsidR="00567915" w:rsidRPr="00E571A7" w:rsidRDefault="00567915" w:rsidP="00C158FF">
            <w:pPr>
              <w:autoSpaceDE w:val="0"/>
              <w:autoSpaceDN w:val="0"/>
              <w:adjustRightInd w:val="0"/>
              <w:spacing w:after="0" w:line="240" w:lineRule="auto"/>
              <w:rPr>
                <w:rFonts w:ascii="Arial" w:hAnsi="Arial" w:cs="Arial"/>
                <w:b/>
                <w:bCs/>
                <w:i/>
                <w:sz w:val="20"/>
                <w:szCs w:val="20"/>
                <w:lang w:eastAsia="es-MX"/>
              </w:rPr>
            </w:pPr>
            <w:r w:rsidRPr="00E571A7">
              <w:rPr>
                <w:rFonts w:ascii="Arial" w:hAnsi="Arial" w:cs="Arial"/>
                <w:b/>
                <w:i/>
                <w:color w:val="333333"/>
                <w:sz w:val="20"/>
                <w:szCs w:val="20"/>
                <w:lang w:eastAsia="es-MX"/>
              </w:rPr>
              <w:t>beta</w:t>
            </w:r>
          </w:p>
        </w:tc>
        <w:tc>
          <w:tcPr>
            <w:tcW w:w="1489" w:type="dxa"/>
            <w:shd w:val="clear" w:color="auto" w:fill="FFFF66"/>
          </w:tcPr>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p w:rsidR="00567915" w:rsidRPr="00E571A7" w:rsidRDefault="00567915" w:rsidP="00C158FF">
            <w:pPr>
              <w:autoSpaceDE w:val="0"/>
              <w:autoSpaceDN w:val="0"/>
              <w:adjustRightInd w:val="0"/>
              <w:spacing w:after="0" w:line="240" w:lineRule="auto"/>
              <w:rPr>
                <w:rFonts w:ascii="Arial" w:hAnsi="Arial" w:cs="Arial"/>
                <w:b/>
                <w:bCs/>
                <w:i/>
                <w:sz w:val="20"/>
                <w:szCs w:val="20"/>
                <w:lang w:eastAsia="es-MX"/>
              </w:rPr>
            </w:pPr>
            <w:r w:rsidRPr="00E571A7">
              <w:rPr>
                <w:rFonts w:ascii="Arial" w:hAnsi="Arial" w:cs="Arial"/>
                <w:b/>
                <w:i/>
                <w:color w:val="333333"/>
                <w:sz w:val="20"/>
                <w:szCs w:val="20"/>
                <w:lang w:eastAsia="es-MX"/>
              </w:rPr>
              <w:t xml:space="preserve">Propranolol </w:t>
            </w:r>
          </w:p>
        </w:tc>
        <w:tc>
          <w:tcPr>
            <w:tcW w:w="1577" w:type="dxa"/>
            <w:shd w:val="clear" w:color="auto" w:fill="FFFF66"/>
          </w:tcPr>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Oral: 10-120</w:t>
            </w: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mg, 2 a 4</w:t>
            </w:r>
          </w:p>
          <w:p w:rsidR="00567915" w:rsidRPr="00E571A7" w:rsidRDefault="00567915" w:rsidP="00C158FF">
            <w:pPr>
              <w:autoSpaceDE w:val="0"/>
              <w:autoSpaceDN w:val="0"/>
              <w:adjustRightInd w:val="0"/>
              <w:spacing w:after="0" w:line="240" w:lineRule="auto"/>
              <w:rPr>
                <w:rFonts w:ascii="Arial" w:hAnsi="Arial" w:cs="Arial"/>
                <w:b/>
                <w:bCs/>
                <w:i/>
                <w:sz w:val="20"/>
                <w:szCs w:val="20"/>
                <w:lang w:eastAsia="es-MX"/>
              </w:rPr>
            </w:pPr>
            <w:r w:rsidRPr="00E571A7">
              <w:rPr>
                <w:rFonts w:ascii="Arial" w:hAnsi="Arial" w:cs="Arial"/>
                <w:b/>
                <w:i/>
                <w:color w:val="333333"/>
                <w:sz w:val="20"/>
                <w:szCs w:val="20"/>
                <w:lang w:eastAsia="es-MX"/>
              </w:rPr>
              <w:t>veces al día</w:t>
            </w:r>
          </w:p>
        </w:tc>
        <w:tc>
          <w:tcPr>
            <w:tcW w:w="1901" w:type="dxa"/>
            <w:vMerge w:val="restart"/>
            <w:shd w:val="clear" w:color="auto" w:fill="FFFF66"/>
          </w:tcPr>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Hipertensión leve o moderada</w:t>
            </w:r>
          </w:p>
          <w:p w:rsidR="00567915" w:rsidRPr="00E571A7" w:rsidRDefault="00567915" w:rsidP="00C158FF">
            <w:pPr>
              <w:autoSpaceDE w:val="0"/>
              <w:autoSpaceDN w:val="0"/>
              <w:adjustRightInd w:val="0"/>
              <w:spacing w:after="0" w:line="240" w:lineRule="auto"/>
              <w:rPr>
                <w:rFonts w:ascii="Arial" w:hAnsi="Arial" w:cs="Arial"/>
                <w:b/>
                <w:bCs/>
                <w:i/>
                <w:sz w:val="20"/>
                <w:szCs w:val="20"/>
                <w:lang w:eastAsia="es-MX"/>
              </w:rPr>
            </w:pPr>
          </w:p>
        </w:tc>
        <w:tc>
          <w:tcPr>
            <w:tcW w:w="2835" w:type="dxa"/>
            <w:vMerge w:val="restart"/>
            <w:shd w:val="clear" w:color="auto" w:fill="FFFF66"/>
          </w:tcPr>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Insuficiencia cardíaca</w:t>
            </w: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congestiva, asma, diabetes</w:t>
            </w:r>
          </w:p>
          <w:p w:rsidR="00567915" w:rsidRPr="00E571A7" w:rsidRDefault="00567915" w:rsidP="00C158FF">
            <w:pPr>
              <w:autoSpaceDE w:val="0"/>
              <w:autoSpaceDN w:val="0"/>
              <w:adjustRightInd w:val="0"/>
              <w:spacing w:after="0" w:line="240" w:lineRule="auto"/>
              <w:rPr>
                <w:rFonts w:ascii="Arial" w:hAnsi="Arial" w:cs="Arial"/>
                <w:b/>
                <w:bCs/>
                <w:i/>
                <w:sz w:val="20"/>
                <w:szCs w:val="20"/>
                <w:lang w:eastAsia="es-MX"/>
              </w:rPr>
            </w:pPr>
            <w:r w:rsidRPr="00E571A7">
              <w:rPr>
                <w:rFonts w:ascii="Arial" w:hAnsi="Arial" w:cs="Arial"/>
                <w:b/>
                <w:i/>
                <w:color w:val="333333"/>
                <w:sz w:val="20"/>
                <w:szCs w:val="20"/>
                <w:lang w:eastAsia="es-MX"/>
              </w:rPr>
              <w:t>mellitus (en tratamiento con hipoglucemiantes),</w:t>
            </w:r>
            <w:r w:rsidRPr="00E571A7">
              <w:rPr>
                <w:rFonts w:ascii="Arial" w:hAnsi="Arial" w:cs="Arial"/>
                <w:b/>
                <w:bCs/>
                <w:i/>
                <w:sz w:val="20"/>
                <w:szCs w:val="20"/>
                <w:lang w:eastAsia="es-MX"/>
              </w:rPr>
              <w:t xml:space="preserve"> </w:t>
            </w:r>
          </w:p>
        </w:tc>
      </w:tr>
      <w:tr w:rsidR="00567915" w:rsidRPr="00E571A7" w:rsidTr="00AB3297">
        <w:trPr>
          <w:trHeight w:val="1642"/>
        </w:trPr>
        <w:tc>
          <w:tcPr>
            <w:tcW w:w="1662" w:type="dxa"/>
            <w:vMerge/>
            <w:shd w:val="clear" w:color="auto" w:fill="FFFF66"/>
          </w:tcPr>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tc>
        <w:tc>
          <w:tcPr>
            <w:tcW w:w="1489" w:type="dxa"/>
            <w:shd w:val="clear" w:color="auto" w:fill="FFFF66"/>
          </w:tcPr>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 xml:space="preserve">Metoprolol </w:t>
            </w:r>
          </w:p>
        </w:tc>
        <w:tc>
          <w:tcPr>
            <w:tcW w:w="1577" w:type="dxa"/>
            <w:shd w:val="clear" w:color="auto" w:fill="FFFF66"/>
          </w:tcPr>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Oral: 25-150</w:t>
            </w: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mg, 2 veces</w:t>
            </w: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al día</w:t>
            </w:r>
          </w:p>
        </w:tc>
        <w:tc>
          <w:tcPr>
            <w:tcW w:w="1901" w:type="dxa"/>
            <w:vMerge/>
            <w:shd w:val="clear" w:color="auto" w:fill="FFFF66"/>
          </w:tcPr>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tc>
        <w:tc>
          <w:tcPr>
            <w:tcW w:w="2835" w:type="dxa"/>
            <w:vMerge/>
            <w:shd w:val="clear" w:color="auto" w:fill="FFFF66"/>
          </w:tcPr>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tc>
      </w:tr>
      <w:tr w:rsidR="00567915" w:rsidRPr="00E571A7" w:rsidTr="00AB3297">
        <w:trPr>
          <w:trHeight w:val="1524"/>
        </w:trPr>
        <w:tc>
          <w:tcPr>
            <w:tcW w:w="1662" w:type="dxa"/>
            <w:vMerge w:val="restart"/>
            <w:shd w:val="clear" w:color="auto" w:fill="FFFF66"/>
          </w:tcPr>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Inhibidores de la enzima</w:t>
            </w: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Convertidora de Angiotensina</w:t>
            </w:r>
          </w:p>
          <w:p w:rsidR="00567915" w:rsidRPr="00E571A7" w:rsidRDefault="00F04EBD" w:rsidP="00C158FF">
            <w:pPr>
              <w:autoSpaceDE w:val="0"/>
              <w:autoSpaceDN w:val="0"/>
              <w:adjustRightInd w:val="0"/>
              <w:spacing w:after="0" w:line="240" w:lineRule="auto"/>
              <w:rPr>
                <w:rFonts w:ascii="Arial" w:hAnsi="Arial" w:cs="Arial"/>
                <w:b/>
                <w:bCs/>
                <w:i/>
                <w:sz w:val="20"/>
                <w:szCs w:val="20"/>
                <w:lang w:eastAsia="es-MX"/>
              </w:rPr>
            </w:pPr>
            <w:r>
              <w:rPr>
                <w:rFonts w:ascii="Arial" w:hAnsi="Arial" w:cs="Arial"/>
                <w:b/>
                <w:bCs/>
                <w:i/>
                <w:sz w:val="20"/>
                <w:szCs w:val="20"/>
                <w:lang w:eastAsia="es-MX"/>
              </w:rPr>
              <w:t>(IECA)</w:t>
            </w:r>
          </w:p>
        </w:tc>
        <w:tc>
          <w:tcPr>
            <w:tcW w:w="1489" w:type="dxa"/>
            <w:shd w:val="clear" w:color="auto" w:fill="FFFF66"/>
          </w:tcPr>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Captopril</w:t>
            </w:r>
          </w:p>
          <w:p w:rsidR="00567915" w:rsidRPr="00E571A7" w:rsidRDefault="00567915" w:rsidP="00C158FF">
            <w:pPr>
              <w:autoSpaceDE w:val="0"/>
              <w:autoSpaceDN w:val="0"/>
              <w:adjustRightInd w:val="0"/>
              <w:spacing w:after="0" w:line="240" w:lineRule="auto"/>
              <w:rPr>
                <w:rFonts w:ascii="Arial" w:hAnsi="Arial" w:cs="Arial"/>
                <w:b/>
                <w:bCs/>
                <w:i/>
                <w:sz w:val="20"/>
                <w:szCs w:val="20"/>
                <w:lang w:eastAsia="es-MX"/>
              </w:rPr>
            </w:pPr>
          </w:p>
        </w:tc>
        <w:tc>
          <w:tcPr>
            <w:tcW w:w="1577" w:type="dxa"/>
            <w:shd w:val="clear" w:color="auto" w:fill="FFFF66"/>
          </w:tcPr>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Oral: 12.5-</w:t>
            </w: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75 mg, 2</w:t>
            </w: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veces al día</w:t>
            </w:r>
          </w:p>
        </w:tc>
        <w:tc>
          <w:tcPr>
            <w:tcW w:w="1901" w:type="dxa"/>
            <w:vMerge w:val="restart"/>
            <w:shd w:val="clear" w:color="auto" w:fill="FFFF66"/>
          </w:tcPr>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Hipertensión leve a</w:t>
            </w: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grave, estenosis</w:t>
            </w: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arterial renal</w:t>
            </w:r>
          </w:p>
          <w:p w:rsidR="00567915" w:rsidRPr="00E571A7" w:rsidRDefault="00567915" w:rsidP="00C158FF">
            <w:pPr>
              <w:autoSpaceDE w:val="0"/>
              <w:autoSpaceDN w:val="0"/>
              <w:adjustRightInd w:val="0"/>
              <w:spacing w:after="0" w:line="240" w:lineRule="auto"/>
              <w:rPr>
                <w:rFonts w:ascii="Arial" w:hAnsi="Arial" w:cs="Arial"/>
                <w:b/>
                <w:bCs/>
                <w:i/>
                <w:sz w:val="20"/>
                <w:szCs w:val="20"/>
                <w:lang w:eastAsia="es-MX"/>
              </w:rPr>
            </w:pPr>
          </w:p>
        </w:tc>
        <w:tc>
          <w:tcPr>
            <w:tcW w:w="2835" w:type="dxa"/>
            <w:vMerge w:val="restart"/>
            <w:shd w:val="clear" w:color="auto" w:fill="FFFF66"/>
          </w:tcPr>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Insuficiencia renal embarazo</w:t>
            </w: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Leucopenia, pancitopenia,</w:t>
            </w: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hipotensión, tos, urticaria, fiebre, pérdida del gusto,</w:t>
            </w: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insuficiencia renal</w:t>
            </w:r>
          </w:p>
          <w:p w:rsidR="00567915" w:rsidRPr="00E571A7" w:rsidRDefault="00567915" w:rsidP="00C158FF">
            <w:pPr>
              <w:autoSpaceDE w:val="0"/>
              <w:autoSpaceDN w:val="0"/>
              <w:adjustRightInd w:val="0"/>
              <w:spacing w:after="0" w:line="240" w:lineRule="auto"/>
              <w:rPr>
                <w:rFonts w:ascii="Arial" w:hAnsi="Arial" w:cs="Arial"/>
                <w:b/>
                <w:bCs/>
                <w:i/>
                <w:sz w:val="20"/>
                <w:szCs w:val="20"/>
                <w:lang w:eastAsia="es-MX"/>
              </w:rPr>
            </w:pPr>
            <w:r w:rsidRPr="00E571A7">
              <w:rPr>
                <w:rFonts w:ascii="Arial" w:hAnsi="Arial" w:cs="Arial"/>
                <w:b/>
                <w:i/>
                <w:color w:val="333333"/>
                <w:sz w:val="20"/>
                <w:szCs w:val="20"/>
                <w:lang w:eastAsia="es-MX"/>
              </w:rPr>
              <w:t>aguda, hiperpotasiemia</w:t>
            </w:r>
          </w:p>
        </w:tc>
      </w:tr>
      <w:tr w:rsidR="00567915" w:rsidRPr="00E571A7" w:rsidTr="00AB3297">
        <w:trPr>
          <w:trHeight w:val="1518"/>
        </w:trPr>
        <w:tc>
          <w:tcPr>
            <w:tcW w:w="1662" w:type="dxa"/>
            <w:vMerge/>
            <w:shd w:val="clear" w:color="auto" w:fill="FFFF66"/>
          </w:tcPr>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tc>
        <w:tc>
          <w:tcPr>
            <w:tcW w:w="1489" w:type="dxa"/>
            <w:shd w:val="clear" w:color="auto" w:fill="FFFF66"/>
          </w:tcPr>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p>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 xml:space="preserve">Enalapril </w:t>
            </w:r>
          </w:p>
        </w:tc>
        <w:tc>
          <w:tcPr>
            <w:tcW w:w="1577" w:type="dxa"/>
            <w:shd w:val="clear" w:color="auto" w:fill="FFFF66"/>
          </w:tcPr>
          <w:p w:rsidR="00567915" w:rsidRPr="00E571A7" w:rsidRDefault="00567915" w:rsidP="00C158FF">
            <w:pPr>
              <w:autoSpaceDE w:val="0"/>
              <w:autoSpaceDN w:val="0"/>
              <w:adjustRightInd w:val="0"/>
              <w:spacing w:after="0" w:line="240" w:lineRule="auto"/>
              <w:rPr>
                <w:rFonts w:ascii="Arial" w:hAnsi="Arial" w:cs="Arial"/>
                <w:b/>
                <w:i/>
                <w:color w:val="333333"/>
                <w:sz w:val="20"/>
                <w:szCs w:val="20"/>
                <w:lang w:eastAsia="es-MX"/>
              </w:rPr>
            </w:pPr>
            <w:r w:rsidRPr="00E571A7">
              <w:rPr>
                <w:rFonts w:ascii="Arial" w:hAnsi="Arial" w:cs="Arial"/>
                <w:b/>
                <w:i/>
                <w:color w:val="333333"/>
                <w:sz w:val="20"/>
                <w:szCs w:val="20"/>
                <w:lang w:eastAsia="es-MX"/>
              </w:rPr>
              <w:t>Oral: 2.5-40</w:t>
            </w:r>
          </w:p>
          <w:p w:rsidR="00567915" w:rsidRPr="00E571A7" w:rsidRDefault="00567915" w:rsidP="00C158FF">
            <w:pPr>
              <w:jc w:val="both"/>
              <w:rPr>
                <w:rFonts w:ascii="Arial" w:hAnsi="Arial" w:cs="Arial"/>
                <w:b/>
                <w:i/>
                <w:color w:val="333333"/>
                <w:sz w:val="20"/>
                <w:szCs w:val="20"/>
                <w:lang w:eastAsia="es-MX"/>
              </w:rPr>
            </w:pPr>
            <w:r w:rsidRPr="00E571A7">
              <w:rPr>
                <w:rFonts w:ascii="Arial" w:hAnsi="Arial" w:cs="Arial"/>
                <w:b/>
                <w:i/>
                <w:color w:val="333333"/>
                <w:sz w:val="20"/>
                <w:szCs w:val="20"/>
                <w:lang w:eastAsia="es-MX"/>
              </w:rPr>
              <w:t>mg/día</w:t>
            </w:r>
          </w:p>
        </w:tc>
        <w:tc>
          <w:tcPr>
            <w:tcW w:w="1901" w:type="dxa"/>
            <w:vMerge/>
            <w:shd w:val="clear" w:color="auto" w:fill="FFFF66"/>
          </w:tcPr>
          <w:p w:rsidR="00567915" w:rsidRPr="00E571A7" w:rsidRDefault="00567915" w:rsidP="00C158FF">
            <w:pPr>
              <w:autoSpaceDE w:val="0"/>
              <w:autoSpaceDN w:val="0"/>
              <w:adjustRightInd w:val="0"/>
              <w:spacing w:after="0" w:line="240" w:lineRule="auto"/>
              <w:rPr>
                <w:rFonts w:ascii="Arial" w:hAnsi="Arial" w:cs="Arial"/>
                <w:b/>
                <w:bCs/>
                <w:i/>
                <w:sz w:val="20"/>
                <w:szCs w:val="20"/>
                <w:lang w:eastAsia="es-MX"/>
              </w:rPr>
            </w:pPr>
          </w:p>
        </w:tc>
        <w:tc>
          <w:tcPr>
            <w:tcW w:w="2835" w:type="dxa"/>
            <w:vMerge/>
            <w:shd w:val="clear" w:color="auto" w:fill="FFFF66"/>
          </w:tcPr>
          <w:p w:rsidR="00567915" w:rsidRPr="00E571A7" w:rsidRDefault="00567915" w:rsidP="00C158FF">
            <w:pPr>
              <w:autoSpaceDE w:val="0"/>
              <w:autoSpaceDN w:val="0"/>
              <w:adjustRightInd w:val="0"/>
              <w:spacing w:after="0" w:line="240" w:lineRule="auto"/>
              <w:rPr>
                <w:rFonts w:ascii="Arial" w:hAnsi="Arial" w:cs="Arial"/>
                <w:b/>
                <w:bCs/>
                <w:i/>
                <w:sz w:val="20"/>
                <w:szCs w:val="20"/>
                <w:lang w:eastAsia="es-MX"/>
              </w:rPr>
            </w:pPr>
          </w:p>
        </w:tc>
      </w:tr>
    </w:tbl>
    <w:p w:rsidR="0093651E" w:rsidRDefault="0093651E" w:rsidP="007B683C">
      <w:pPr>
        <w:jc w:val="both"/>
        <w:rPr>
          <w:rFonts w:ascii="Arial" w:hAnsi="Arial" w:cs="Arial"/>
          <w:b/>
          <w:sz w:val="24"/>
          <w:szCs w:val="24"/>
          <w:lang w:eastAsia="es-MX"/>
        </w:rPr>
      </w:pPr>
    </w:p>
    <w:p w:rsidR="00E60AC4" w:rsidRDefault="00E60AC4" w:rsidP="007B683C">
      <w:pPr>
        <w:jc w:val="both"/>
        <w:rPr>
          <w:rFonts w:ascii="Arial" w:hAnsi="Arial" w:cs="Arial"/>
          <w:b/>
          <w:i/>
          <w:sz w:val="24"/>
          <w:szCs w:val="24"/>
          <w:lang w:eastAsia="es-MX"/>
        </w:rPr>
      </w:pPr>
    </w:p>
    <w:p w:rsidR="00AB3297" w:rsidRDefault="00AB3297" w:rsidP="007B683C">
      <w:pPr>
        <w:jc w:val="both"/>
        <w:rPr>
          <w:rFonts w:ascii="Arial" w:hAnsi="Arial" w:cs="Arial"/>
          <w:b/>
          <w:i/>
          <w:sz w:val="24"/>
          <w:szCs w:val="24"/>
          <w:lang w:eastAsia="es-MX"/>
        </w:rPr>
      </w:pPr>
    </w:p>
    <w:p w:rsidR="00AB3297" w:rsidRDefault="00AB3297" w:rsidP="007B683C">
      <w:pPr>
        <w:jc w:val="both"/>
        <w:rPr>
          <w:rFonts w:ascii="Arial" w:hAnsi="Arial" w:cs="Arial"/>
          <w:b/>
          <w:i/>
          <w:sz w:val="24"/>
          <w:szCs w:val="24"/>
          <w:lang w:eastAsia="es-MX"/>
        </w:rPr>
      </w:pPr>
    </w:p>
    <w:p w:rsidR="00AB3297" w:rsidRDefault="00AB3297" w:rsidP="007B683C">
      <w:pPr>
        <w:jc w:val="both"/>
        <w:rPr>
          <w:rFonts w:ascii="Arial" w:hAnsi="Arial" w:cs="Arial"/>
          <w:b/>
          <w:i/>
          <w:sz w:val="24"/>
          <w:szCs w:val="24"/>
          <w:lang w:eastAsia="es-MX"/>
        </w:rPr>
      </w:pPr>
    </w:p>
    <w:p w:rsidR="005E1C60" w:rsidRPr="00270B56" w:rsidRDefault="005E1C60" w:rsidP="007B683C">
      <w:pPr>
        <w:jc w:val="both"/>
        <w:rPr>
          <w:rFonts w:ascii="Arial" w:hAnsi="Arial" w:cs="Arial"/>
          <w:b/>
          <w:i/>
          <w:sz w:val="24"/>
          <w:szCs w:val="24"/>
          <w:lang w:eastAsia="es-MX"/>
        </w:rPr>
      </w:pPr>
      <w:r w:rsidRPr="00270B56">
        <w:rPr>
          <w:rFonts w:ascii="Arial" w:hAnsi="Arial" w:cs="Arial"/>
          <w:b/>
          <w:i/>
          <w:sz w:val="24"/>
          <w:szCs w:val="24"/>
          <w:lang w:eastAsia="es-MX"/>
        </w:rPr>
        <w:t>FITOTERAPIA</w:t>
      </w:r>
    </w:p>
    <w:p w:rsidR="00270B56" w:rsidRDefault="005E1C60" w:rsidP="007B683C">
      <w:pPr>
        <w:jc w:val="both"/>
        <w:rPr>
          <w:rFonts w:ascii="Arial" w:hAnsi="Arial" w:cs="Arial"/>
          <w:lang w:eastAsia="es-MX"/>
        </w:rPr>
      </w:pPr>
      <w:r w:rsidRPr="007B683C">
        <w:rPr>
          <w:rFonts w:ascii="Arial" w:hAnsi="Arial" w:cs="Arial"/>
          <w:lang w:eastAsia="es-MX"/>
        </w:rPr>
        <w:t>La Fitoterapia es la utilización de plantas o partes de ellas con fines terapéuticos y viene siendo utilizada por los animales y el pr</w:t>
      </w:r>
      <w:r w:rsidR="007B683C" w:rsidRPr="007B683C">
        <w:rPr>
          <w:rFonts w:ascii="Arial" w:hAnsi="Arial" w:cs="Arial"/>
          <w:lang w:eastAsia="es-MX"/>
        </w:rPr>
        <w:t>opio hombre</w:t>
      </w:r>
      <w:r w:rsidRPr="007B683C">
        <w:rPr>
          <w:rFonts w:ascii="Arial" w:hAnsi="Arial" w:cs="Arial"/>
          <w:lang w:eastAsia="es-MX"/>
        </w:rPr>
        <w:t xml:space="preserve">. De hecho, la mayor parte de los fármacos actuales están basados en </w:t>
      </w:r>
      <w:r w:rsidR="007B683C" w:rsidRPr="007B683C">
        <w:rPr>
          <w:rFonts w:ascii="Arial" w:hAnsi="Arial" w:cs="Arial"/>
          <w:lang w:eastAsia="es-MX"/>
        </w:rPr>
        <w:t>“</w:t>
      </w:r>
      <w:r w:rsidRPr="007B683C">
        <w:rPr>
          <w:rFonts w:ascii="Arial" w:hAnsi="Arial" w:cs="Arial"/>
          <w:lang w:eastAsia="es-MX"/>
        </w:rPr>
        <w:t>los principios activos</w:t>
      </w:r>
      <w:r w:rsidR="007B683C" w:rsidRPr="007B683C">
        <w:rPr>
          <w:rFonts w:ascii="Arial" w:hAnsi="Arial" w:cs="Arial"/>
          <w:lang w:eastAsia="es-MX"/>
        </w:rPr>
        <w:t>”</w:t>
      </w:r>
      <w:r w:rsidRPr="007B683C">
        <w:rPr>
          <w:rFonts w:ascii="Arial" w:hAnsi="Arial" w:cs="Arial"/>
          <w:lang w:eastAsia="es-MX"/>
        </w:rPr>
        <w:t xml:space="preserve"> de las plantas.</w:t>
      </w:r>
      <w:r w:rsidR="00567915">
        <w:rPr>
          <w:rFonts w:ascii="Arial" w:hAnsi="Arial" w:cs="Arial"/>
          <w:lang w:eastAsia="es-MX"/>
        </w:rPr>
        <w:t xml:space="preserve"> Por otra parte, e</w:t>
      </w:r>
      <w:r w:rsidR="007B683C" w:rsidRPr="007B683C">
        <w:rPr>
          <w:rFonts w:ascii="Arial" w:hAnsi="Arial" w:cs="Arial"/>
          <w:lang w:eastAsia="es-MX"/>
        </w:rPr>
        <w:t>l “</w:t>
      </w:r>
      <w:r w:rsidRPr="007B683C">
        <w:rPr>
          <w:rFonts w:ascii="Arial" w:hAnsi="Arial" w:cs="Arial"/>
          <w:lang w:eastAsia="es-MX"/>
        </w:rPr>
        <w:t>P</w:t>
      </w:r>
      <w:r w:rsidR="007B683C" w:rsidRPr="007B683C">
        <w:rPr>
          <w:rFonts w:ascii="Arial" w:hAnsi="Arial" w:cs="Arial"/>
          <w:lang w:eastAsia="es-MX"/>
        </w:rPr>
        <w:t xml:space="preserve">rincipio activo” </w:t>
      </w:r>
      <w:r w:rsidRPr="007B683C">
        <w:rPr>
          <w:rFonts w:ascii="Arial" w:hAnsi="Arial" w:cs="Arial"/>
          <w:lang w:eastAsia="es-MX"/>
        </w:rPr>
        <w:t>es toda sustancia do</w:t>
      </w:r>
      <w:r w:rsidR="00567915">
        <w:rPr>
          <w:rFonts w:ascii="Arial" w:hAnsi="Arial" w:cs="Arial"/>
          <w:lang w:eastAsia="es-MX"/>
        </w:rPr>
        <w:t>tada de actividad farmacológica, como tal, todos l</w:t>
      </w:r>
      <w:r w:rsidRPr="007B683C">
        <w:rPr>
          <w:rFonts w:ascii="Arial" w:hAnsi="Arial" w:cs="Arial"/>
          <w:lang w:eastAsia="es-MX"/>
        </w:rPr>
        <w:t>os principios activos suelen ser metabolítos secundarios de la planta, es decir, que no son fundamentales para ella.</w:t>
      </w:r>
      <w:r w:rsidR="007B683C">
        <w:rPr>
          <w:rFonts w:ascii="Arial" w:hAnsi="Arial" w:cs="Arial"/>
          <w:lang w:eastAsia="es-MX"/>
        </w:rPr>
        <w:t xml:space="preserve"> </w:t>
      </w:r>
      <w:r w:rsidRPr="007B683C">
        <w:rPr>
          <w:rFonts w:ascii="Arial" w:hAnsi="Arial" w:cs="Arial"/>
          <w:lang w:eastAsia="es-MX"/>
        </w:rPr>
        <w:t>P</w:t>
      </w:r>
      <w:r w:rsidR="007B683C">
        <w:rPr>
          <w:rFonts w:ascii="Arial" w:hAnsi="Arial" w:cs="Arial"/>
          <w:lang w:eastAsia="es-MX"/>
        </w:rPr>
        <w:t xml:space="preserve">or otra parte, la planta medicinal </w:t>
      </w:r>
      <w:r w:rsidRPr="007B683C">
        <w:rPr>
          <w:rFonts w:ascii="Arial" w:hAnsi="Arial" w:cs="Arial"/>
          <w:lang w:eastAsia="es-MX"/>
        </w:rPr>
        <w:t>es todo vegetal provisto de principios activos con una actividad farmacológica que puede ser aprovechada desde el punto de vista terapéutico</w:t>
      </w:r>
      <w:r w:rsidR="00EC2320">
        <w:rPr>
          <w:rFonts w:ascii="Arial" w:hAnsi="Arial" w:cs="Arial"/>
          <w:lang w:eastAsia="es-MX"/>
        </w:rPr>
        <w:t xml:space="preserve"> (9)</w:t>
      </w:r>
      <w:r w:rsidRPr="007B683C">
        <w:rPr>
          <w:rFonts w:ascii="Arial" w:hAnsi="Arial" w:cs="Arial"/>
          <w:lang w:eastAsia="es-MX"/>
        </w:rPr>
        <w:t>.</w:t>
      </w:r>
      <w:r w:rsidRPr="007B683C">
        <w:rPr>
          <w:rFonts w:ascii="Arial" w:hAnsi="Arial" w:cs="Arial"/>
          <w:lang w:eastAsia="es-MX"/>
        </w:rPr>
        <w:br/>
      </w:r>
      <w:r w:rsidRPr="007B683C">
        <w:rPr>
          <w:rFonts w:ascii="Arial" w:hAnsi="Arial" w:cs="Arial"/>
          <w:lang w:eastAsia="es-MX"/>
        </w:rPr>
        <w:br/>
        <w:t>D</w:t>
      </w:r>
      <w:r w:rsidR="007B683C">
        <w:rPr>
          <w:rFonts w:ascii="Arial" w:hAnsi="Arial" w:cs="Arial"/>
          <w:lang w:eastAsia="es-MX"/>
        </w:rPr>
        <w:t xml:space="preserve">roga </w:t>
      </w:r>
      <w:r w:rsidRPr="007B683C">
        <w:rPr>
          <w:rFonts w:ascii="Arial" w:hAnsi="Arial" w:cs="Arial"/>
          <w:lang w:eastAsia="es-MX"/>
        </w:rPr>
        <w:t xml:space="preserve">es la parte o partes utilizadas de la planta que contienen la mayoría de los principios activos, y/o que los contienen en la proporción adecuada. (No debe confundirse con las "drogas" que son </w:t>
      </w:r>
      <w:r w:rsidR="00F33A89" w:rsidRPr="007B683C">
        <w:rPr>
          <w:rFonts w:ascii="Arial" w:hAnsi="Arial" w:cs="Arial"/>
          <w:lang w:eastAsia="es-MX"/>
        </w:rPr>
        <w:t xml:space="preserve">OBJETO </w:t>
      </w:r>
      <w:r w:rsidRPr="007B683C">
        <w:rPr>
          <w:rFonts w:ascii="Arial" w:hAnsi="Arial" w:cs="Arial"/>
          <w:lang w:eastAsia="es-MX"/>
        </w:rPr>
        <w:t xml:space="preserve">de narcotráfico). </w:t>
      </w:r>
    </w:p>
    <w:p w:rsidR="00AB3297" w:rsidRPr="00AB3297" w:rsidRDefault="00AB3297" w:rsidP="007B683C">
      <w:pPr>
        <w:jc w:val="both"/>
        <w:rPr>
          <w:rFonts w:ascii="Arial" w:hAnsi="Arial" w:cs="Arial"/>
          <w:lang w:eastAsia="es-MX"/>
        </w:rPr>
      </w:pPr>
    </w:p>
    <w:p w:rsidR="00491F69" w:rsidRPr="00270B56" w:rsidRDefault="005E1C60" w:rsidP="007B683C">
      <w:pPr>
        <w:jc w:val="both"/>
        <w:rPr>
          <w:rFonts w:ascii="Arial" w:hAnsi="Arial" w:cs="Arial"/>
          <w:b/>
          <w:i/>
          <w:lang w:eastAsia="es-MX"/>
        </w:rPr>
      </w:pPr>
      <w:r w:rsidRPr="00270B56">
        <w:rPr>
          <w:rFonts w:ascii="Arial" w:hAnsi="Arial" w:cs="Arial"/>
          <w:b/>
          <w:i/>
          <w:lang w:eastAsia="es-MX"/>
        </w:rPr>
        <w:t>PAPEL DE LA FITOTERAPIA</w:t>
      </w:r>
    </w:p>
    <w:p w:rsidR="006437C7" w:rsidRPr="006437C7" w:rsidRDefault="007B683C" w:rsidP="007B683C">
      <w:pPr>
        <w:jc w:val="both"/>
        <w:rPr>
          <w:rFonts w:ascii="Arial" w:hAnsi="Arial" w:cs="Arial"/>
          <w:lang w:eastAsia="es-MX"/>
        </w:rPr>
      </w:pPr>
      <w:r w:rsidRPr="007B683C">
        <w:rPr>
          <w:rFonts w:ascii="Arial" w:hAnsi="Arial" w:cs="Arial"/>
          <w:lang w:eastAsia="es-MX"/>
        </w:rPr>
        <w:t>La fitoterapia constituye una herramienta de gran utilidad en el tratamiento de la hipertensión. En casos leves, mediante una dieta adecuada y fitoterapia puede mantenerse controlada. El modo de acción de las plantas es variado y actúan a distintos niveles: produciendo vasodilatación, aumentando la diuresis y relajando y equilibrando el sistema nervioso autónomo.</w:t>
      </w:r>
    </w:p>
    <w:p w:rsidR="006437C7" w:rsidRDefault="006437C7" w:rsidP="006437C7">
      <w:pPr>
        <w:rPr>
          <w:rFonts w:ascii="Arial" w:hAnsi="Arial" w:cs="Arial"/>
          <w:b/>
          <w:bCs/>
          <w:sz w:val="24"/>
          <w:szCs w:val="24"/>
          <w:lang w:eastAsia="es-MX"/>
        </w:rPr>
      </w:pPr>
    </w:p>
    <w:p w:rsidR="00696DC4" w:rsidRPr="00F33A89" w:rsidRDefault="00F33A89" w:rsidP="006437C7">
      <w:pPr>
        <w:rPr>
          <w:rStyle w:val="titulo1"/>
          <w:rFonts w:ascii="Arial" w:hAnsi="Arial" w:cs="Arial"/>
          <w:b w:val="0"/>
          <w:bCs w:val="0"/>
          <w:color w:val="auto"/>
          <w:sz w:val="24"/>
          <w:szCs w:val="24"/>
          <w:lang w:eastAsia="es-MX"/>
        </w:rPr>
      </w:pPr>
      <w:r w:rsidRPr="00F33A89">
        <w:rPr>
          <w:rFonts w:ascii="Arial" w:hAnsi="Arial" w:cs="Arial"/>
          <w:b/>
          <w:bCs/>
          <w:sz w:val="24"/>
          <w:szCs w:val="24"/>
          <w:lang w:eastAsia="es-MX"/>
        </w:rPr>
        <w:t>PLANTAS ÚTILES PARA TRATAR LA HIPERTENSIÓN ARTERIAL</w:t>
      </w:r>
      <w:r w:rsidR="001771C6">
        <w:rPr>
          <w:rFonts w:ascii="Arial" w:hAnsi="Arial" w:cs="Arial"/>
          <w:b/>
          <w:bCs/>
          <w:sz w:val="24"/>
          <w:szCs w:val="24"/>
          <w:lang w:eastAsia="es-MX"/>
        </w:rPr>
        <w:t xml:space="preserve"> </w:t>
      </w:r>
      <w:r w:rsidRPr="00F33A89">
        <w:rPr>
          <w:rFonts w:ascii="Arial" w:hAnsi="Arial" w:cs="Arial"/>
          <w:b/>
          <w:bCs/>
          <w:sz w:val="24"/>
          <w:szCs w:val="24"/>
          <w:lang w:eastAsia="es-MX"/>
        </w:rPr>
        <w:t>(HIPOTENSORAS)</w:t>
      </w:r>
    </w:p>
    <w:p w:rsidR="00C176BE" w:rsidRPr="00756D68" w:rsidRDefault="00270B56" w:rsidP="00696DC4">
      <w:pPr>
        <w:rPr>
          <w:rStyle w:val="titulo1"/>
          <w:rFonts w:ascii="Arial" w:hAnsi="Arial" w:cs="Arial"/>
          <w:i/>
          <w:color w:val="auto"/>
          <w:sz w:val="24"/>
          <w:szCs w:val="24"/>
        </w:rPr>
      </w:pPr>
      <w:r>
        <w:rPr>
          <w:rStyle w:val="titulo1"/>
          <w:rFonts w:ascii="Arial" w:hAnsi="Arial" w:cs="Arial"/>
          <w:i/>
          <w:color w:val="auto"/>
          <w:sz w:val="24"/>
          <w:szCs w:val="24"/>
        </w:rPr>
        <w:t xml:space="preserve">EL </w:t>
      </w:r>
      <w:r w:rsidR="00C176BE" w:rsidRPr="00756D68">
        <w:rPr>
          <w:rStyle w:val="titulo1"/>
          <w:rFonts w:ascii="Arial" w:hAnsi="Arial" w:cs="Arial"/>
          <w:i/>
          <w:color w:val="auto"/>
          <w:sz w:val="24"/>
          <w:szCs w:val="24"/>
        </w:rPr>
        <w:t>AJO.</w:t>
      </w:r>
    </w:p>
    <w:p w:rsidR="00696DC4" w:rsidRDefault="00696DC4" w:rsidP="00696DC4">
      <w:pPr>
        <w:rPr>
          <w:rFonts w:ascii="Arial" w:hAnsi="Arial" w:cs="Arial"/>
        </w:rPr>
      </w:pPr>
      <w:r w:rsidRPr="00AB3297">
        <w:rPr>
          <w:rStyle w:val="espanol"/>
          <w:rFonts w:ascii="Arial" w:hAnsi="Arial" w:cs="Arial"/>
          <w:i/>
        </w:rPr>
        <w:t>Allium sativum</w:t>
      </w:r>
      <w:r w:rsidRPr="00DA4F03">
        <w:rPr>
          <w:rStyle w:val="espanol"/>
          <w:rFonts w:ascii="Arial" w:hAnsi="Arial" w:cs="Arial"/>
        </w:rPr>
        <w:t xml:space="preserve"> L.</w:t>
      </w:r>
      <w:r w:rsidRPr="00DA4F03">
        <w:rPr>
          <w:rFonts w:ascii="Arial" w:hAnsi="Arial" w:cs="Arial"/>
        </w:rPr>
        <w:br/>
      </w:r>
      <w:r w:rsidRPr="00AB3297">
        <w:rPr>
          <w:rFonts w:ascii="Arial" w:hAnsi="Arial" w:cs="Arial"/>
          <w:i/>
        </w:rPr>
        <w:t>Liliaceae</w:t>
      </w:r>
    </w:p>
    <w:p w:rsidR="00696DC4" w:rsidRPr="00DA4F03" w:rsidRDefault="00696DC4" w:rsidP="00696DC4">
      <w:pPr>
        <w:rPr>
          <w:rFonts w:ascii="Arial" w:hAnsi="Arial" w:cs="Arial"/>
        </w:rPr>
      </w:pPr>
      <w:r w:rsidRPr="00DA4F03">
        <w:rPr>
          <w:rStyle w:val="titulo1"/>
          <w:rFonts w:ascii="Arial" w:hAnsi="Arial" w:cs="Arial"/>
          <w:color w:val="auto"/>
          <w:sz w:val="22"/>
          <w:szCs w:val="22"/>
        </w:rPr>
        <w:t>Sinonimia popular</w:t>
      </w:r>
      <w:r w:rsidRPr="00DA4F03">
        <w:rPr>
          <w:rFonts w:ascii="Arial" w:hAnsi="Arial" w:cs="Arial"/>
        </w:rPr>
        <w:t xml:space="preserve"> </w:t>
      </w:r>
    </w:p>
    <w:p w:rsidR="00696DC4" w:rsidRPr="00DA4F03" w:rsidRDefault="00696DC4" w:rsidP="00696DC4">
      <w:pPr>
        <w:jc w:val="both"/>
        <w:rPr>
          <w:rFonts w:ascii="Arial" w:hAnsi="Arial" w:cs="Arial"/>
        </w:rPr>
      </w:pPr>
      <w:r w:rsidRPr="00DA4F03">
        <w:rPr>
          <w:rFonts w:ascii="Arial" w:hAnsi="Arial" w:cs="Arial"/>
        </w:rPr>
        <w:t xml:space="preserve">Ajo macho. Guerrero: Cúcuta; Oaxaca: </w:t>
      </w:r>
      <w:r w:rsidRPr="00AB3297">
        <w:rPr>
          <w:rFonts w:ascii="Arial" w:hAnsi="Arial" w:cs="Arial"/>
          <w:i/>
        </w:rPr>
        <w:t>ma’+ ajo</w:t>
      </w:r>
      <w:r w:rsidRPr="00DA4F03">
        <w:rPr>
          <w:rFonts w:ascii="Arial" w:hAnsi="Arial" w:cs="Arial"/>
        </w:rPr>
        <w:t xml:space="preserve">; Puebla: </w:t>
      </w:r>
      <w:r w:rsidRPr="00AB3297">
        <w:rPr>
          <w:rFonts w:ascii="Arial" w:hAnsi="Arial" w:cs="Arial"/>
          <w:i/>
        </w:rPr>
        <w:t>axux</w:t>
      </w:r>
      <w:r w:rsidRPr="00DA4F03">
        <w:rPr>
          <w:rFonts w:ascii="Arial" w:hAnsi="Arial" w:cs="Arial"/>
        </w:rPr>
        <w:t xml:space="preserve"> (</w:t>
      </w:r>
      <w:hyperlink r:id="rId23" w:history="1">
        <w:r w:rsidRPr="00DA4F03">
          <w:rPr>
            <w:rStyle w:val="Hipervnculo"/>
            <w:rFonts w:ascii="Arial" w:hAnsi="Arial" w:cs="Arial"/>
            <w:color w:val="auto"/>
          </w:rPr>
          <w:t>totonaco</w:t>
        </w:r>
      </w:hyperlink>
      <w:r w:rsidRPr="00DA4F03">
        <w:rPr>
          <w:rFonts w:ascii="Arial" w:hAnsi="Arial" w:cs="Arial"/>
        </w:rPr>
        <w:t xml:space="preserve">); Veracruz: </w:t>
      </w:r>
      <w:r w:rsidRPr="00AB3297">
        <w:rPr>
          <w:rFonts w:ascii="Arial" w:hAnsi="Arial" w:cs="Arial"/>
          <w:i/>
        </w:rPr>
        <w:t>axox</w:t>
      </w:r>
      <w:r w:rsidRPr="00DA4F03">
        <w:rPr>
          <w:rFonts w:ascii="Arial" w:hAnsi="Arial" w:cs="Arial"/>
        </w:rPr>
        <w:t xml:space="preserve">; San Luis Potosí: </w:t>
      </w:r>
      <w:r w:rsidRPr="00AB3297">
        <w:rPr>
          <w:rFonts w:ascii="Arial" w:hAnsi="Arial" w:cs="Arial"/>
          <w:i/>
        </w:rPr>
        <w:t>axux</w:t>
      </w:r>
      <w:r w:rsidRPr="00DA4F03">
        <w:rPr>
          <w:rFonts w:ascii="Arial" w:hAnsi="Arial" w:cs="Arial"/>
        </w:rPr>
        <w:t xml:space="preserve"> (</w:t>
      </w:r>
      <w:hyperlink r:id="rId24" w:history="1">
        <w:r w:rsidRPr="00DA4F03">
          <w:rPr>
            <w:rStyle w:val="Hipervnculo"/>
            <w:rFonts w:ascii="Arial" w:hAnsi="Arial" w:cs="Arial"/>
            <w:color w:val="auto"/>
          </w:rPr>
          <w:t>tenek</w:t>
        </w:r>
      </w:hyperlink>
      <w:r w:rsidRPr="00DA4F03">
        <w:rPr>
          <w:rFonts w:ascii="Arial" w:hAnsi="Arial" w:cs="Arial"/>
        </w:rPr>
        <w:t>).</w:t>
      </w:r>
    </w:p>
    <w:p w:rsidR="00696DC4" w:rsidRPr="00DA4F03" w:rsidRDefault="00696DC4" w:rsidP="00696DC4">
      <w:pPr>
        <w:jc w:val="both"/>
        <w:rPr>
          <w:rFonts w:ascii="Arial" w:hAnsi="Arial" w:cs="Arial"/>
        </w:rPr>
      </w:pPr>
      <w:r w:rsidRPr="00DA4F03">
        <w:rPr>
          <w:rStyle w:val="titulo1"/>
          <w:rFonts w:ascii="Arial" w:hAnsi="Arial" w:cs="Arial"/>
          <w:color w:val="auto"/>
          <w:sz w:val="22"/>
          <w:szCs w:val="22"/>
        </w:rPr>
        <w:t>Botánica y ecología.</w:t>
      </w:r>
      <w:r w:rsidRPr="00DA4F03">
        <w:rPr>
          <w:rFonts w:ascii="Arial" w:hAnsi="Arial" w:cs="Arial"/>
        </w:rPr>
        <w:t xml:space="preserve"> </w:t>
      </w:r>
    </w:p>
    <w:p w:rsidR="00696DC4" w:rsidRPr="00DA4F03" w:rsidRDefault="00696DC4" w:rsidP="00696DC4">
      <w:pPr>
        <w:jc w:val="both"/>
        <w:rPr>
          <w:rFonts w:ascii="Arial" w:hAnsi="Arial" w:cs="Arial"/>
        </w:rPr>
      </w:pPr>
      <w:r w:rsidRPr="00DA4F03">
        <w:rPr>
          <w:rFonts w:ascii="Arial" w:hAnsi="Arial" w:cs="Arial"/>
        </w:rPr>
        <w:t>Planta herbácea, con unos bulbos enterrados que están formados de dientes de sabor picoso. Tiene las hojas alargadas con apariencia de cintas. Sus flores están en unas cabecitas blancas con lila en la punta de untallo largo delgado, y tienen una hoja que cuelga.</w:t>
      </w:r>
    </w:p>
    <w:p w:rsidR="00696DC4" w:rsidRDefault="00696DC4" w:rsidP="00696DC4">
      <w:pPr>
        <w:jc w:val="both"/>
        <w:rPr>
          <w:rFonts w:ascii="Arial" w:hAnsi="Arial" w:cs="Arial"/>
        </w:rPr>
      </w:pPr>
      <w:r w:rsidRPr="00DA4F03">
        <w:rPr>
          <w:rFonts w:ascii="Arial" w:hAnsi="Arial" w:cs="Arial"/>
        </w:rPr>
        <w:t>Originaria del oeste de Asia, Europa y del Mediterráneo. Habita en climas cálido, semicálido y templado desde el nivel del mar hasta los 2600m. Planta cultivada con fin comercial o en huertos para consumo familiar, adaptada a diferentes condiciones ecológicas, con vegetación circundante de bosque tropical caducifolio, subcaducifolio, subperennifolio y perennifolio, matorral xerófilo, bosque mesófilo de montaña y mixto de pino-encino.</w:t>
      </w:r>
    </w:p>
    <w:p w:rsidR="008E46C7" w:rsidRDefault="008E46C7" w:rsidP="00696DC4">
      <w:pPr>
        <w:jc w:val="both"/>
        <w:rPr>
          <w:rFonts w:ascii="Arial" w:hAnsi="Arial" w:cs="Arial"/>
        </w:rPr>
      </w:pPr>
    </w:p>
    <w:p w:rsidR="00696DC4" w:rsidRPr="00DA4F03" w:rsidRDefault="00696DC4" w:rsidP="00696DC4">
      <w:pPr>
        <w:jc w:val="both"/>
        <w:rPr>
          <w:rFonts w:ascii="Arial" w:hAnsi="Arial" w:cs="Arial"/>
        </w:rPr>
      </w:pPr>
      <w:r w:rsidRPr="00DA4F03">
        <w:rPr>
          <w:rStyle w:val="titulo1"/>
          <w:rFonts w:ascii="Arial" w:hAnsi="Arial" w:cs="Arial"/>
          <w:color w:val="auto"/>
          <w:sz w:val="22"/>
          <w:szCs w:val="22"/>
        </w:rPr>
        <w:t>Etnobotánica y antropología.</w:t>
      </w:r>
      <w:r w:rsidRPr="00DA4F03">
        <w:rPr>
          <w:rFonts w:ascii="Arial" w:hAnsi="Arial" w:cs="Arial"/>
        </w:rPr>
        <w:t xml:space="preserve"> </w:t>
      </w:r>
    </w:p>
    <w:p w:rsidR="00696DC4" w:rsidRPr="00DA4F03" w:rsidRDefault="00696DC4" w:rsidP="00696DC4">
      <w:pPr>
        <w:jc w:val="both"/>
        <w:rPr>
          <w:rFonts w:ascii="Arial" w:hAnsi="Arial" w:cs="Arial"/>
        </w:rPr>
      </w:pPr>
      <w:r w:rsidRPr="00DA4F03">
        <w:rPr>
          <w:rFonts w:ascii="Arial" w:hAnsi="Arial" w:cs="Arial"/>
        </w:rPr>
        <w:t>Dentro de la concepción popular el ajo tiene propiedades mágicas que ayudan a diagnosticar y curar enfermedades tradicionales.</w:t>
      </w:r>
    </w:p>
    <w:p w:rsidR="00696DC4" w:rsidRPr="00DA4F03" w:rsidRDefault="00696DC4" w:rsidP="00696DC4">
      <w:pPr>
        <w:jc w:val="both"/>
        <w:rPr>
          <w:rFonts w:ascii="Arial" w:hAnsi="Arial" w:cs="Arial"/>
        </w:rPr>
      </w:pPr>
      <w:r w:rsidRPr="00DA4F03">
        <w:rPr>
          <w:rFonts w:ascii="Arial" w:hAnsi="Arial" w:cs="Arial"/>
        </w:rPr>
        <w:t xml:space="preserve">El uso medicinal que más se menciona para esta planta es para combatir los parásitos intestinales, oxiuros, tricocéfalos, tenia (V. </w:t>
      </w:r>
      <w:hyperlink r:id="rId25" w:history="1">
        <w:r w:rsidRPr="00DA4F03">
          <w:rPr>
            <w:rStyle w:val="Hipervnculo"/>
            <w:rFonts w:ascii="Arial" w:hAnsi="Arial" w:cs="Arial"/>
            <w:color w:val="auto"/>
          </w:rPr>
          <w:t>lombrices</w:t>
        </w:r>
      </w:hyperlink>
      <w:r w:rsidRPr="00DA4F03">
        <w:rPr>
          <w:rFonts w:ascii="Arial" w:hAnsi="Arial" w:cs="Arial"/>
        </w:rPr>
        <w:t xml:space="preserve"> y </w:t>
      </w:r>
      <w:hyperlink r:id="rId26" w:history="1">
        <w:r w:rsidRPr="00DA4F03">
          <w:rPr>
            <w:rStyle w:val="Hipervnculo"/>
            <w:rFonts w:ascii="Arial" w:hAnsi="Arial" w:cs="Arial"/>
            <w:color w:val="auto"/>
          </w:rPr>
          <w:t>solitaria</w:t>
        </w:r>
      </w:hyperlink>
      <w:r w:rsidRPr="00DA4F03">
        <w:rPr>
          <w:rFonts w:ascii="Arial" w:hAnsi="Arial" w:cs="Arial"/>
        </w:rPr>
        <w:t xml:space="preserve">) y principalmente </w:t>
      </w:r>
      <w:hyperlink r:id="rId27" w:history="1">
        <w:r w:rsidRPr="00DA4F03">
          <w:rPr>
            <w:rStyle w:val="Hipervnculo"/>
            <w:rFonts w:ascii="Arial" w:hAnsi="Arial" w:cs="Arial"/>
            <w:color w:val="auto"/>
          </w:rPr>
          <w:t>amibas</w:t>
        </w:r>
      </w:hyperlink>
      <w:r w:rsidRPr="00DA4F03">
        <w:rPr>
          <w:rFonts w:ascii="Arial" w:hAnsi="Arial" w:cs="Arial"/>
        </w:rPr>
        <w:t>. Se utiliza el bulbo crudo por vía oral, en ayunas, o bien, mezclado con semillas de papaya (</w:t>
      </w:r>
      <w:hyperlink r:id="rId28" w:history="1">
        <w:r w:rsidRPr="00DA4F03">
          <w:rPr>
            <w:rStyle w:val="Hipervnculo"/>
            <w:rFonts w:ascii="Arial" w:hAnsi="Arial" w:cs="Arial"/>
            <w:i/>
            <w:iCs/>
            <w:color w:val="auto"/>
          </w:rPr>
          <w:t>Carica papaya</w:t>
        </w:r>
      </w:hyperlink>
      <w:r w:rsidRPr="00DA4F03">
        <w:rPr>
          <w:rFonts w:ascii="Arial" w:hAnsi="Arial" w:cs="Arial"/>
        </w:rPr>
        <w:t xml:space="preserve">). Se emplea además en trastornos digestivos como </w:t>
      </w:r>
      <w:hyperlink r:id="rId29" w:history="1">
        <w:r w:rsidRPr="00DA4F03">
          <w:rPr>
            <w:rStyle w:val="Hipervnculo"/>
            <w:rFonts w:ascii="Arial" w:hAnsi="Arial" w:cs="Arial"/>
            <w:color w:val="auto"/>
          </w:rPr>
          <w:t>dolor de estómago</w:t>
        </w:r>
      </w:hyperlink>
      <w:r w:rsidRPr="00DA4F03">
        <w:rPr>
          <w:rFonts w:ascii="Arial" w:hAnsi="Arial" w:cs="Arial"/>
        </w:rPr>
        <w:t xml:space="preserve">, gases intestinales y </w:t>
      </w:r>
      <w:hyperlink r:id="rId30" w:history="1">
        <w:r w:rsidRPr="00DA4F03">
          <w:rPr>
            <w:rStyle w:val="Hipervnculo"/>
            <w:rFonts w:ascii="Arial" w:hAnsi="Arial" w:cs="Arial"/>
            <w:color w:val="auto"/>
          </w:rPr>
          <w:t>estreñimiento</w:t>
        </w:r>
      </w:hyperlink>
      <w:r w:rsidRPr="00DA4F03">
        <w:rPr>
          <w:rFonts w:ascii="Arial" w:hAnsi="Arial" w:cs="Arial"/>
        </w:rPr>
        <w:t>.</w:t>
      </w:r>
      <w:r>
        <w:rPr>
          <w:rFonts w:ascii="Arial" w:hAnsi="Arial" w:cs="Arial"/>
        </w:rPr>
        <w:t xml:space="preserve"> </w:t>
      </w:r>
      <w:r w:rsidRPr="00DA4F03">
        <w:rPr>
          <w:rFonts w:ascii="Arial" w:hAnsi="Arial" w:cs="Arial"/>
        </w:rPr>
        <w:t xml:space="preserve">Para el tratamiento de </w:t>
      </w:r>
      <w:hyperlink r:id="rId31" w:history="1">
        <w:r w:rsidRPr="00DA4F03">
          <w:rPr>
            <w:rStyle w:val="Hipervnculo"/>
            <w:rFonts w:ascii="Arial" w:hAnsi="Arial" w:cs="Arial"/>
            <w:color w:val="auto"/>
          </w:rPr>
          <w:t>reumatismo</w:t>
        </w:r>
      </w:hyperlink>
      <w:r w:rsidRPr="00DA4F03">
        <w:rPr>
          <w:rFonts w:ascii="Arial" w:hAnsi="Arial" w:cs="Arial"/>
        </w:rPr>
        <w:t>, se come el bulbo crudo o se aplica por frotación, reposado en alcohol, mezclado con tabaco (</w:t>
      </w:r>
      <w:hyperlink r:id="rId32" w:history="1">
        <w:r w:rsidRPr="00DA4F03">
          <w:rPr>
            <w:rStyle w:val="Hipervnculo"/>
            <w:rFonts w:ascii="Arial" w:hAnsi="Arial" w:cs="Arial"/>
            <w:i/>
            <w:iCs/>
            <w:color w:val="auto"/>
          </w:rPr>
          <w:t>Nicotiana tabacum</w:t>
        </w:r>
      </w:hyperlink>
      <w:r w:rsidRPr="00DA4F03">
        <w:rPr>
          <w:rFonts w:ascii="Arial" w:hAnsi="Arial" w:cs="Arial"/>
        </w:rPr>
        <w:t>) y marihuana (</w:t>
      </w:r>
      <w:hyperlink r:id="rId33" w:history="1">
        <w:r w:rsidRPr="00DA4F03">
          <w:rPr>
            <w:rStyle w:val="Hipervnculo"/>
            <w:rFonts w:ascii="Arial" w:hAnsi="Arial" w:cs="Arial"/>
            <w:i/>
            <w:iCs/>
            <w:color w:val="auto"/>
          </w:rPr>
          <w:t>Cannabis sativa</w:t>
        </w:r>
      </w:hyperlink>
      <w:r w:rsidRPr="00DA4F03">
        <w:rPr>
          <w:rFonts w:ascii="Arial" w:hAnsi="Arial" w:cs="Arial"/>
        </w:rPr>
        <w:t xml:space="preserve"> var. indica), o bien, por vía oral, junto con tabaco, ruda (</w:t>
      </w:r>
      <w:hyperlink r:id="rId34" w:history="1">
        <w:r w:rsidRPr="00DA4F03">
          <w:rPr>
            <w:rStyle w:val="Hipervnculo"/>
            <w:rFonts w:ascii="Arial" w:hAnsi="Arial" w:cs="Arial"/>
            <w:i/>
            <w:iCs/>
            <w:color w:val="auto"/>
          </w:rPr>
          <w:t>Ruta chalepensis</w:t>
        </w:r>
      </w:hyperlink>
      <w:r w:rsidRPr="00DA4F03">
        <w:rPr>
          <w:rFonts w:ascii="Arial" w:hAnsi="Arial" w:cs="Arial"/>
        </w:rPr>
        <w:t>) y Santa María (</w:t>
      </w:r>
      <w:hyperlink r:id="rId35" w:history="1">
        <w:r w:rsidRPr="00DA4F03">
          <w:rPr>
            <w:rStyle w:val="Hipervnculo"/>
            <w:rFonts w:ascii="Arial" w:hAnsi="Arial" w:cs="Arial"/>
            <w:i/>
            <w:iCs/>
            <w:color w:val="auto"/>
          </w:rPr>
          <w:t>Tanacetum parthenium</w:t>
        </w:r>
      </w:hyperlink>
      <w:r w:rsidRPr="00DA4F03">
        <w:rPr>
          <w:rFonts w:ascii="Arial" w:hAnsi="Arial" w:cs="Arial"/>
        </w:rPr>
        <w:t>). Se deja reposar por dos días</w:t>
      </w:r>
      <w:r>
        <w:rPr>
          <w:rFonts w:ascii="Arial" w:hAnsi="Arial" w:cs="Arial"/>
        </w:rPr>
        <w:t xml:space="preserve">. </w:t>
      </w:r>
      <w:r w:rsidRPr="00DA4F03">
        <w:rPr>
          <w:rFonts w:ascii="Arial" w:hAnsi="Arial" w:cs="Arial"/>
        </w:rPr>
        <w:t xml:space="preserve">Para problemas de la piel como </w:t>
      </w:r>
      <w:hyperlink r:id="rId36" w:history="1">
        <w:r w:rsidRPr="00DA4F03">
          <w:rPr>
            <w:rStyle w:val="Hipervnculo"/>
            <w:rFonts w:ascii="Arial" w:hAnsi="Arial" w:cs="Arial"/>
            <w:color w:val="auto"/>
          </w:rPr>
          <w:t>sabañones</w:t>
        </w:r>
      </w:hyperlink>
      <w:r w:rsidRPr="00DA4F03">
        <w:rPr>
          <w:rFonts w:ascii="Arial" w:hAnsi="Arial" w:cs="Arial"/>
        </w:rPr>
        <w:t xml:space="preserve">, </w:t>
      </w:r>
      <w:hyperlink r:id="rId37" w:history="1">
        <w:r w:rsidRPr="00DA4F03">
          <w:rPr>
            <w:rStyle w:val="Hipervnculo"/>
            <w:rFonts w:ascii="Arial" w:hAnsi="Arial" w:cs="Arial"/>
            <w:color w:val="auto"/>
          </w:rPr>
          <w:t>mezquinos</w:t>
        </w:r>
      </w:hyperlink>
      <w:r w:rsidRPr="00DA4F03">
        <w:rPr>
          <w:rFonts w:ascii="Arial" w:hAnsi="Arial" w:cs="Arial"/>
        </w:rPr>
        <w:t xml:space="preserve">, </w:t>
      </w:r>
      <w:hyperlink r:id="rId38" w:history="1">
        <w:r w:rsidRPr="00DA4F03">
          <w:rPr>
            <w:rStyle w:val="Hipervnculo"/>
            <w:rFonts w:ascii="Arial" w:hAnsi="Arial" w:cs="Arial"/>
            <w:color w:val="auto"/>
          </w:rPr>
          <w:t>roña</w:t>
        </w:r>
      </w:hyperlink>
      <w:r w:rsidRPr="00DA4F03">
        <w:rPr>
          <w:rFonts w:ascii="Arial" w:hAnsi="Arial" w:cs="Arial"/>
        </w:rPr>
        <w:t xml:space="preserve">, </w:t>
      </w:r>
      <w:hyperlink r:id="rId39" w:history="1">
        <w:r w:rsidRPr="00DA4F03">
          <w:rPr>
            <w:rStyle w:val="Hipervnculo"/>
            <w:rFonts w:ascii="Arial" w:hAnsi="Arial" w:cs="Arial"/>
            <w:color w:val="auto"/>
          </w:rPr>
          <w:t>sarna</w:t>
        </w:r>
      </w:hyperlink>
      <w:r w:rsidRPr="00DA4F03">
        <w:rPr>
          <w:rFonts w:ascii="Arial" w:hAnsi="Arial" w:cs="Arial"/>
        </w:rPr>
        <w:t xml:space="preserve">, tiña y </w:t>
      </w:r>
      <w:hyperlink r:id="rId40" w:history="1">
        <w:r w:rsidRPr="00DA4F03">
          <w:rPr>
            <w:rStyle w:val="Hipervnculo"/>
            <w:rFonts w:ascii="Arial" w:hAnsi="Arial" w:cs="Arial"/>
            <w:color w:val="auto"/>
          </w:rPr>
          <w:t>granos</w:t>
        </w:r>
      </w:hyperlink>
      <w:r w:rsidRPr="00DA4F03">
        <w:rPr>
          <w:rFonts w:ascii="Arial" w:hAnsi="Arial" w:cs="Arial"/>
        </w:rPr>
        <w:t xml:space="preserve">, el bulbo o tallo se machaca y se aplica como cataplasma. También se utiliza en </w:t>
      </w:r>
      <w:hyperlink r:id="rId41" w:history="1">
        <w:r w:rsidRPr="00DA4F03">
          <w:rPr>
            <w:rStyle w:val="Hipervnculo"/>
            <w:rFonts w:ascii="Arial" w:hAnsi="Arial" w:cs="Arial"/>
            <w:color w:val="auto"/>
          </w:rPr>
          <w:t>picadura de araña</w:t>
        </w:r>
      </w:hyperlink>
      <w:r w:rsidRPr="00DA4F03">
        <w:rPr>
          <w:rFonts w:ascii="Arial" w:hAnsi="Arial" w:cs="Arial"/>
        </w:rPr>
        <w:t xml:space="preserve">, </w:t>
      </w:r>
      <w:hyperlink r:id="rId42" w:history="1">
        <w:r w:rsidRPr="00DA4F03">
          <w:rPr>
            <w:rStyle w:val="Hipervnculo"/>
            <w:rFonts w:ascii="Arial" w:hAnsi="Arial" w:cs="Arial"/>
            <w:color w:val="auto"/>
          </w:rPr>
          <w:t>picadura de hormiga</w:t>
        </w:r>
      </w:hyperlink>
      <w:r w:rsidRPr="00DA4F03">
        <w:rPr>
          <w:rFonts w:ascii="Arial" w:hAnsi="Arial" w:cs="Arial"/>
        </w:rPr>
        <w:t xml:space="preserve"> o </w:t>
      </w:r>
      <w:hyperlink r:id="rId43" w:history="1">
        <w:r w:rsidRPr="00DA4F03">
          <w:rPr>
            <w:rStyle w:val="Hipervnculo"/>
            <w:rFonts w:ascii="Arial" w:hAnsi="Arial" w:cs="Arial"/>
            <w:color w:val="auto"/>
          </w:rPr>
          <w:t>picadura de alacrán</w:t>
        </w:r>
      </w:hyperlink>
      <w:r w:rsidRPr="00DA4F03">
        <w:rPr>
          <w:rFonts w:ascii="Arial" w:hAnsi="Arial" w:cs="Arial"/>
        </w:rPr>
        <w:t>.</w:t>
      </w:r>
      <w:r>
        <w:rPr>
          <w:rFonts w:ascii="Arial" w:hAnsi="Arial" w:cs="Arial"/>
        </w:rPr>
        <w:t xml:space="preserve"> </w:t>
      </w:r>
      <w:r w:rsidRPr="00DA4F03">
        <w:rPr>
          <w:rFonts w:ascii="Arial" w:hAnsi="Arial" w:cs="Arial"/>
        </w:rPr>
        <w:t>Los ajos cortados el primer viernes de marzo, protegen de las picaduras de los animales ponzoñosos.</w:t>
      </w:r>
    </w:p>
    <w:p w:rsidR="00696DC4" w:rsidRPr="00DA4F03" w:rsidRDefault="00696DC4" w:rsidP="00696DC4">
      <w:pPr>
        <w:jc w:val="both"/>
        <w:rPr>
          <w:rFonts w:ascii="Arial" w:hAnsi="Arial" w:cs="Arial"/>
        </w:rPr>
      </w:pPr>
      <w:r w:rsidRPr="00DA4F03">
        <w:rPr>
          <w:rFonts w:ascii="Arial" w:hAnsi="Arial" w:cs="Arial"/>
        </w:rPr>
        <w:t xml:space="preserve">Se usa también en enfermedades respiratorias como </w:t>
      </w:r>
      <w:hyperlink r:id="rId44" w:history="1">
        <w:r w:rsidRPr="00DA4F03">
          <w:rPr>
            <w:rStyle w:val="Hipervnculo"/>
            <w:rFonts w:ascii="Arial" w:hAnsi="Arial" w:cs="Arial"/>
            <w:color w:val="auto"/>
          </w:rPr>
          <w:t>tos</w:t>
        </w:r>
      </w:hyperlink>
      <w:r w:rsidRPr="00DA4F03">
        <w:rPr>
          <w:rFonts w:ascii="Arial" w:hAnsi="Arial" w:cs="Arial"/>
        </w:rPr>
        <w:t xml:space="preserve">, </w:t>
      </w:r>
      <w:hyperlink r:id="rId45" w:history="1">
        <w:r w:rsidRPr="00DA4F03">
          <w:rPr>
            <w:rStyle w:val="Hipervnculo"/>
            <w:rFonts w:ascii="Arial" w:hAnsi="Arial" w:cs="Arial"/>
            <w:color w:val="auto"/>
          </w:rPr>
          <w:t>anginas</w:t>
        </w:r>
      </w:hyperlink>
      <w:r w:rsidRPr="00DA4F03">
        <w:rPr>
          <w:rFonts w:ascii="Arial" w:hAnsi="Arial" w:cs="Arial"/>
        </w:rPr>
        <w:t xml:space="preserve">, </w:t>
      </w:r>
      <w:hyperlink r:id="rId46" w:history="1">
        <w:r w:rsidRPr="00DA4F03">
          <w:rPr>
            <w:rStyle w:val="Hipervnculo"/>
            <w:rFonts w:ascii="Arial" w:hAnsi="Arial" w:cs="Arial"/>
            <w:color w:val="auto"/>
          </w:rPr>
          <w:t>asma</w:t>
        </w:r>
      </w:hyperlink>
      <w:r w:rsidRPr="00DA4F03">
        <w:rPr>
          <w:rFonts w:ascii="Arial" w:hAnsi="Arial" w:cs="Arial"/>
        </w:rPr>
        <w:t xml:space="preserve">, garganta irritada, </w:t>
      </w:r>
      <w:hyperlink r:id="rId47" w:history="1">
        <w:r w:rsidRPr="00DA4F03">
          <w:rPr>
            <w:rStyle w:val="Hipervnculo"/>
            <w:rFonts w:ascii="Arial" w:hAnsi="Arial" w:cs="Arial"/>
            <w:color w:val="auto"/>
          </w:rPr>
          <w:t>ronquera</w:t>
        </w:r>
      </w:hyperlink>
      <w:r w:rsidRPr="00DA4F03">
        <w:rPr>
          <w:rFonts w:ascii="Arial" w:hAnsi="Arial" w:cs="Arial"/>
        </w:rPr>
        <w:t xml:space="preserve"> y </w:t>
      </w:r>
      <w:hyperlink r:id="rId48" w:history="1">
        <w:r w:rsidRPr="00DA4F03">
          <w:rPr>
            <w:rStyle w:val="Hipervnculo"/>
            <w:rFonts w:ascii="Arial" w:hAnsi="Arial" w:cs="Arial"/>
            <w:color w:val="auto"/>
          </w:rPr>
          <w:t>bronquitis</w:t>
        </w:r>
      </w:hyperlink>
      <w:r w:rsidRPr="00DA4F03">
        <w:rPr>
          <w:rFonts w:ascii="Arial" w:hAnsi="Arial" w:cs="Arial"/>
        </w:rPr>
        <w:t xml:space="preserve"> y para dolores en general, como los de espalda, cabeza, musculares y </w:t>
      </w:r>
      <w:hyperlink r:id="rId49" w:history="1">
        <w:r w:rsidRPr="00DA4F03">
          <w:rPr>
            <w:rStyle w:val="Hipervnculo"/>
            <w:rFonts w:ascii="Arial" w:hAnsi="Arial" w:cs="Arial"/>
            <w:color w:val="auto"/>
          </w:rPr>
          <w:t>dolor de oído</w:t>
        </w:r>
      </w:hyperlink>
      <w:r w:rsidRPr="00DA4F03">
        <w:rPr>
          <w:rFonts w:ascii="Arial" w:hAnsi="Arial" w:cs="Arial"/>
        </w:rPr>
        <w:t>; para esto último se usa en forma local.</w:t>
      </w:r>
      <w:r>
        <w:rPr>
          <w:rFonts w:ascii="Arial" w:hAnsi="Arial" w:cs="Arial"/>
        </w:rPr>
        <w:t xml:space="preserve"> </w:t>
      </w:r>
      <w:r w:rsidRPr="00DA4F03">
        <w:rPr>
          <w:rFonts w:ascii="Arial" w:hAnsi="Arial" w:cs="Arial"/>
        </w:rPr>
        <w:t>En padecimientos culturales como "</w:t>
      </w:r>
      <w:hyperlink r:id="rId50" w:history="1">
        <w:r w:rsidRPr="00DA4F03">
          <w:rPr>
            <w:rStyle w:val="Hipervnculo"/>
            <w:rFonts w:ascii="Arial" w:hAnsi="Arial" w:cs="Arial"/>
            <w:color w:val="auto"/>
          </w:rPr>
          <w:t>mal aire</w:t>
        </w:r>
      </w:hyperlink>
      <w:r w:rsidRPr="00DA4F03">
        <w:rPr>
          <w:rFonts w:ascii="Arial" w:hAnsi="Arial" w:cs="Arial"/>
        </w:rPr>
        <w:t xml:space="preserve"> y </w:t>
      </w:r>
      <w:hyperlink r:id="rId51" w:history="1">
        <w:r w:rsidRPr="00DA4F03">
          <w:rPr>
            <w:rStyle w:val="Hipervnculo"/>
            <w:rFonts w:ascii="Arial" w:hAnsi="Arial" w:cs="Arial"/>
            <w:color w:val="auto"/>
          </w:rPr>
          <w:t>mal de ojo</w:t>
        </w:r>
      </w:hyperlink>
      <w:r w:rsidRPr="00DA4F03">
        <w:rPr>
          <w:rFonts w:ascii="Arial" w:hAnsi="Arial" w:cs="Arial"/>
        </w:rPr>
        <w:t>" se emplea el bulbo de manera externa.</w:t>
      </w:r>
    </w:p>
    <w:p w:rsidR="00696DC4" w:rsidRPr="00DA4F03" w:rsidRDefault="00696DC4" w:rsidP="00696DC4">
      <w:pPr>
        <w:jc w:val="both"/>
        <w:rPr>
          <w:rFonts w:ascii="Arial" w:hAnsi="Arial" w:cs="Arial"/>
        </w:rPr>
      </w:pPr>
      <w:r w:rsidRPr="00DA4F03">
        <w:rPr>
          <w:rFonts w:ascii="Arial" w:hAnsi="Arial" w:cs="Arial"/>
        </w:rPr>
        <w:t xml:space="preserve">Entre los </w:t>
      </w:r>
      <w:hyperlink r:id="rId52" w:history="1">
        <w:r w:rsidRPr="00DA4F03">
          <w:rPr>
            <w:rStyle w:val="Hipervnculo"/>
            <w:rFonts w:ascii="Arial" w:hAnsi="Arial" w:cs="Arial"/>
            <w:color w:val="auto"/>
          </w:rPr>
          <w:t>yaquis</w:t>
        </w:r>
      </w:hyperlink>
      <w:r w:rsidRPr="00DA4F03">
        <w:rPr>
          <w:rFonts w:ascii="Arial" w:hAnsi="Arial" w:cs="Arial"/>
        </w:rPr>
        <w:t xml:space="preserve"> de Sonora y </w:t>
      </w:r>
      <w:hyperlink r:id="rId53" w:history="1">
        <w:r w:rsidRPr="00DA4F03">
          <w:rPr>
            <w:rStyle w:val="Hipervnculo"/>
            <w:rFonts w:ascii="Arial" w:hAnsi="Arial" w:cs="Arial"/>
            <w:color w:val="auto"/>
          </w:rPr>
          <w:t>tarahumaras</w:t>
        </w:r>
      </w:hyperlink>
      <w:r w:rsidRPr="00DA4F03">
        <w:rPr>
          <w:rFonts w:ascii="Arial" w:hAnsi="Arial" w:cs="Arial"/>
        </w:rPr>
        <w:t xml:space="preserve"> de Sojahuachi, se utiliza el ajo aplicado por vía rectal para diagnosticar si el paciente está asustado (padece </w:t>
      </w:r>
      <w:hyperlink r:id="rId54" w:history="1">
        <w:r w:rsidRPr="00DA4F03">
          <w:rPr>
            <w:rStyle w:val="Hipervnculo"/>
            <w:rFonts w:ascii="Arial" w:hAnsi="Arial" w:cs="Arial"/>
            <w:color w:val="auto"/>
          </w:rPr>
          <w:t>susto</w:t>
        </w:r>
      </w:hyperlink>
      <w:r w:rsidRPr="00DA4F03">
        <w:rPr>
          <w:rFonts w:ascii="Arial" w:hAnsi="Arial" w:cs="Arial"/>
        </w:rPr>
        <w:t>). Después de frotar el tronco del cuerpo del enfermo con una decocción de marrubio (</w:t>
      </w:r>
      <w:hyperlink r:id="rId55" w:history="1">
        <w:r w:rsidRPr="00DA4F03">
          <w:rPr>
            <w:rStyle w:val="Hipervnculo"/>
            <w:rFonts w:ascii="Arial" w:hAnsi="Arial" w:cs="Arial"/>
            <w:i/>
            <w:iCs/>
            <w:color w:val="auto"/>
          </w:rPr>
          <w:t>Marrubium vulgare</w:t>
        </w:r>
      </w:hyperlink>
      <w:r w:rsidRPr="00DA4F03">
        <w:rPr>
          <w:rFonts w:ascii="Arial" w:hAnsi="Arial" w:cs="Arial"/>
        </w:rPr>
        <w:t>), se le coloca un diente de ajo en el recto, si el ajo penetra significa que el paciente está asustado, si es rechazado, es otra enfermedad, pero no "susto".</w:t>
      </w:r>
      <w:r>
        <w:rPr>
          <w:rFonts w:ascii="Arial" w:hAnsi="Arial" w:cs="Arial"/>
        </w:rPr>
        <w:t xml:space="preserve"> </w:t>
      </w:r>
      <w:r w:rsidRPr="00DA4F03">
        <w:rPr>
          <w:rFonts w:ascii="Arial" w:hAnsi="Arial" w:cs="Arial"/>
        </w:rPr>
        <w:t xml:space="preserve">Para la </w:t>
      </w:r>
      <w:hyperlink r:id="rId56" w:history="1">
        <w:r w:rsidRPr="00DA4F03">
          <w:rPr>
            <w:rStyle w:val="Hipervnculo"/>
            <w:rFonts w:ascii="Arial" w:hAnsi="Arial" w:cs="Arial"/>
            <w:color w:val="auto"/>
          </w:rPr>
          <w:t>caída de mollera</w:t>
        </w:r>
      </w:hyperlink>
      <w:r w:rsidRPr="00DA4F03">
        <w:rPr>
          <w:rFonts w:ascii="Arial" w:hAnsi="Arial" w:cs="Arial"/>
        </w:rPr>
        <w:t>, una vez que la curandera realiza la terapia apropiada, indica que para lograr la curación es necesario efectuar una serie de rituales en la casa del enfermo, a diferentes horarios. Por la noche se tienen que poner en agua caliente diez dientes de ajo molidos, mezclados con mostaza y colocarlos en una palangana depositada a los pies de la cama. Después se baña al enfermo untándole y frotándole la cabeza con esta mezcla y finalmente se le manda a dormir.</w:t>
      </w:r>
    </w:p>
    <w:p w:rsidR="00696DC4" w:rsidRDefault="00696DC4" w:rsidP="00696DC4">
      <w:pPr>
        <w:jc w:val="both"/>
        <w:rPr>
          <w:rFonts w:ascii="Arial" w:hAnsi="Arial" w:cs="Arial"/>
        </w:rPr>
      </w:pPr>
      <w:r w:rsidRPr="00DA4F03">
        <w:rPr>
          <w:rFonts w:ascii="Arial" w:hAnsi="Arial" w:cs="Arial"/>
        </w:rPr>
        <w:t>En la curación del "mal de ojo" se utiliza el ajo barriendo o sobando al enfermo para extraerle el mal.</w:t>
      </w:r>
      <w:r>
        <w:rPr>
          <w:rFonts w:ascii="Arial" w:hAnsi="Arial" w:cs="Arial"/>
        </w:rPr>
        <w:t xml:space="preserve"> </w:t>
      </w:r>
      <w:r w:rsidRPr="00DA4F03">
        <w:rPr>
          <w:rFonts w:ascii="Arial" w:hAnsi="Arial" w:cs="Arial"/>
        </w:rPr>
        <w:t xml:space="preserve">Los ajos colocados sobre la puerta de la casa impiden la entrada de malas influencias, son remedio eficaz contra cualquier </w:t>
      </w:r>
      <w:hyperlink r:id="rId57" w:history="1">
        <w:r w:rsidRPr="00DA4F03">
          <w:rPr>
            <w:rStyle w:val="Hipervnculo"/>
            <w:rFonts w:ascii="Arial" w:hAnsi="Arial" w:cs="Arial"/>
            <w:color w:val="auto"/>
          </w:rPr>
          <w:t>brujería</w:t>
        </w:r>
      </w:hyperlink>
      <w:r w:rsidRPr="00DA4F03">
        <w:rPr>
          <w:rFonts w:ascii="Arial" w:hAnsi="Arial" w:cs="Arial"/>
        </w:rPr>
        <w:t xml:space="preserve"> y además atraen la buena suerte. Es costumbre ponerlas en el lugar donde se guarda el dinero: monedero, cajón o cartera.</w:t>
      </w:r>
      <w:r>
        <w:rPr>
          <w:rFonts w:ascii="Arial" w:hAnsi="Arial" w:cs="Arial"/>
        </w:rPr>
        <w:t xml:space="preserve"> </w:t>
      </w:r>
      <w:r w:rsidRPr="00DA4F03">
        <w:rPr>
          <w:rFonts w:ascii="Arial" w:hAnsi="Arial" w:cs="Arial"/>
        </w:rPr>
        <w:t xml:space="preserve">Se le atribuyen propiedades abortivas y se utiliza para acelerar el </w:t>
      </w:r>
      <w:hyperlink r:id="rId58" w:history="1">
        <w:r w:rsidRPr="00DA4F03">
          <w:rPr>
            <w:rStyle w:val="Hipervnculo"/>
            <w:rFonts w:ascii="Arial" w:hAnsi="Arial" w:cs="Arial"/>
            <w:color w:val="auto"/>
          </w:rPr>
          <w:t>parto</w:t>
        </w:r>
      </w:hyperlink>
      <w:r w:rsidRPr="00DA4F03">
        <w:rPr>
          <w:rFonts w:ascii="Arial" w:hAnsi="Arial" w:cs="Arial"/>
        </w:rPr>
        <w:t xml:space="preserve">. Controla la fiebre (V. </w:t>
      </w:r>
      <w:hyperlink r:id="rId59" w:history="1">
        <w:r w:rsidRPr="00DA4F03">
          <w:rPr>
            <w:rStyle w:val="Hipervnculo"/>
            <w:rFonts w:ascii="Arial" w:hAnsi="Arial" w:cs="Arial"/>
            <w:color w:val="auto"/>
          </w:rPr>
          <w:t>calentura</w:t>
        </w:r>
      </w:hyperlink>
      <w:r w:rsidRPr="00DA4F03">
        <w:rPr>
          <w:rFonts w:ascii="Arial" w:hAnsi="Arial" w:cs="Arial"/>
        </w:rPr>
        <w:t xml:space="preserve">), la presión arterial alta y el corazón. También se emplea para casos de </w:t>
      </w:r>
      <w:hyperlink r:id="rId60" w:history="1">
        <w:r w:rsidRPr="00DA4F03">
          <w:rPr>
            <w:rStyle w:val="Hipervnculo"/>
            <w:rFonts w:ascii="Arial" w:hAnsi="Arial" w:cs="Arial"/>
            <w:color w:val="auto"/>
          </w:rPr>
          <w:t>alferecía</w:t>
        </w:r>
      </w:hyperlink>
      <w:r w:rsidRPr="00DA4F03">
        <w:rPr>
          <w:rFonts w:ascii="Arial" w:hAnsi="Arial" w:cs="Arial"/>
        </w:rPr>
        <w:t xml:space="preserve">, várices, fatiga, </w:t>
      </w:r>
      <w:hyperlink r:id="rId61" w:history="1">
        <w:r w:rsidRPr="00DA4F03">
          <w:rPr>
            <w:rStyle w:val="Hipervnculo"/>
            <w:rFonts w:ascii="Arial" w:hAnsi="Arial" w:cs="Arial"/>
            <w:color w:val="auto"/>
          </w:rPr>
          <w:t>nervios</w:t>
        </w:r>
      </w:hyperlink>
      <w:r w:rsidRPr="00DA4F03">
        <w:rPr>
          <w:rFonts w:ascii="Arial" w:hAnsi="Arial" w:cs="Arial"/>
        </w:rPr>
        <w:t xml:space="preserve">, insomnio, </w:t>
      </w:r>
      <w:hyperlink r:id="rId62" w:history="1">
        <w:r w:rsidRPr="00DA4F03">
          <w:rPr>
            <w:rStyle w:val="Hipervnculo"/>
            <w:rFonts w:ascii="Arial" w:hAnsi="Arial" w:cs="Arial"/>
            <w:color w:val="auto"/>
          </w:rPr>
          <w:t>anemia</w:t>
        </w:r>
      </w:hyperlink>
      <w:r w:rsidRPr="00DA4F03">
        <w:rPr>
          <w:rFonts w:ascii="Arial" w:hAnsi="Arial" w:cs="Arial"/>
        </w:rPr>
        <w:t xml:space="preserve">, </w:t>
      </w:r>
      <w:hyperlink r:id="rId63" w:history="1">
        <w:r w:rsidRPr="00DA4F03">
          <w:rPr>
            <w:rStyle w:val="Hipervnculo"/>
            <w:rFonts w:ascii="Arial" w:hAnsi="Arial" w:cs="Arial"/>
            <w:color w:val="auto"/>
          </w:rPr>
          <w:t>mal de orín</w:t>
        </w:r>
      </w:hyperlink>
      <w:r w:rsidRPr="00DA4F03">
        <w:rPr>
          <w:rFonts w:ascii="Arial" w:hAnsi="Arial" w:cs="Arial"/>
        </w:rPr>
        <w:t>, caries e infección del oído.</w:t>
      </w:r>
    </w:p>
    <w:p w:rsidR="00240765" w:rsidRDefault="00240765" w:rsidP="00696DC4">
      <w:pPr>
        <w:jc w:val="both"/>
        <w:rPr>
          <w:rStyle w:val="titulo1"/>
          <w:rFonts w:ascii="Arial" w:hAnsi="Arial" w:cs="Arial"/>
          <w:color w:val="auto"/>
          <w:sz w:val="22"/>
          <w:szCs w:val="22"/>
        </w:rPr>
      </w:pPr>
    </w:p>
    <w:p w:rsidR="00240765" w:rsidRDefault="00240765" w:rsidP="00696DC4">
      <w:pPr>
        <w:jc w:val="both"/>
        <w:rPr>
          <w:rStyle w:val="titulo1"/>
          <w:rFonts w:ascii="Arial" w:hAnsi="Arial" w:cs="Arial"/>
          <w:color w:val="auto"/>
          <w:sz w:val="22"/>
          <w:szCs w:val="22"/>
        </w:rPr>
      </w:pPr>
    </w:p>
    <w:p w:rsidR="00240765" w:rsidRDefault="00240765" w:rsidP="00696DC4">
      <w:pPr>
        <w:jc w:val="both"/>
        <w:rPr>
          <w:rStyle w:val="titulo1"/>
          <w:rFonts w:ascii="Arial" w:hAnsi="Arial" w:cs="Arial"/>
          <w:color w:val="auto"/>
          <w:sz w:val="22"/>
          <w:szCs w:val="22"/>
        </w:rPr>
      </w:pPr>
    </w:p>
    <w:p w:rsidR="00240765" w:rsidRDefault="00240765" w:rsidP="00696DC4">
      <w:pPr>
        <w:jc w:val="both"/>
        <w:rPr>
          <w:rStyle w:val="titulo1"/>
          <w:rFonts w:ascii="Arial" w:hAnsi="Arial" w:cs="Arial"/>
          <w:color w:val="auto"/>
          <w:sz w:val="22"/>
          <w:szCs w:val="22"/>
        </w:rPr>
      </w:pPr>
    </w:p>
    <w:p w:rsidR="00696DC4" w:rsidRPr="00DA4F03" w:rsidRDefault="00696DC4" w:rsidP="00696DC4">
      <w:pPr>
        <w:jc w:val="both"/>
        <w:rPr>
          <w:rFonts w:ascii="Arial" w:hAnsi="Arial" w:cs="Arial"/>
        </w:rPr>
      </w:pPr>
      <w:r w:rsidRPr="00DA4F03">
        <w:rPr>
          <w:rStyle w:val="titulo1"/>
          <w:rFonts w:ascii="Arial" w:hAnsi="Arial" w:cs="Arial"/>
          <w:color w:val="auto"/>
          <w:sz w:val="22"/>
          <w:szCs w:val="22"/>
        </w:rPr>
        <w:t>Historia.</w:t>
      </w:r>
      <w:r w:rsidRPr="00DA4F03">
        <w:rPr>
          <w:rFonts w:ascii="Arial" w:hAnsi="Arial" w:cs="Arial"/>
        </w:rPr>
        <w:t xml:space="preserve"> </w:t>
      </w:r>
    </w:p>
    <w:p w:rsidR="00696DC4" w:rsidRPr="00DA4F03" w:rsidRDefault="00696DC4" w:rsidP="00696DC4">
      <w:pPr>
        <w:jc w:val="both"/>
        <w:rPr>
          <w:rFonts w:ascii="Arial" w:hAnsi="Arial" w:cs="Arial"/>
        </w:rPr>
      </w:pPr>
      <w:r w:rsidRPr="00DA4F03">
        <w:rPr>
          <w:rFonts w:ascii="Arial" w:hAnsi="Arial" w:cs="Arial"/>
        </w:rPr>
        <w:t xml:space="preserve">En el siglo XVII, Gregorio López refiere que es "útil para mordedura de víbora y de perro rabioso, clarifica la voz, mata liendres y piojos, sana cardenales de ojos, restituye cabellos que derribó la tiña, sana postillas y bejigas que salen por el cuerpo, extermina alvarazos, llagas, </w:t>
      </w:r>
      <w:r w:rsidRPr="00AB3297">
        <w:rPr>
          <w:rFonts w:ascii="Arial" w:hAnsi="Arial" w:cs="Arial"/>
          <w:i/>
        </w:rPr>
        <w:t>manancías</w:t>
      </w:r>
      <w:r w:rsidRPr="00DA4F03">
        <w:rPr>
          <w:rFonts w:ascii="Arial" w:hAnsi="Arial" w:cs="Arial"/>
        </w:rPr>
        <w:t xml:space="preserve"> que se hacen en la cabeza, caspa y sarna. Relaja dolor de dientes, provoca menstruación y pares. Provoca orina, desopila poros, útil a hidropesía, mata los gusanos que tiene el oído y ayuda a quitar la cuartana .</w:t>
      </w:r>
    </w:p>
    <w:p w:rsidR="00696DC4" w:rsidRPr="00DA4F03" w:rsidRDefault="00696DC4" w:rsidP="00696DC4">
      <w:pPr>
        <w:jc w:val="both"/>
        <w:rPr>
          <w:rFonts w:ascii="Arial" w:hAnsi="Arial" w:cs="Arial"/>
        </w:rPr>
      </w:pPr>
      <w:r w:rsidRPr="00DA4F03">
        <w:rPr>
          <w:rFonts w:ascii="Arial" w:hAnsi="Arial" w:cs="Arial"/>
        </w:rPr>
        <w:t>A inicios del siglo XVIII, Juan de Esteyneffer recomienda el ajo para el dolor de cabeza, de muelas, contra los pujos, la hidropesía y la inapetencia. Vicente Cervantes, a finales del mismo siglo, lo considera acre, diurético, madurativo, diaforético, flatulento, afrodisiaco y antihelmíntico, y que, se usa también para matar la tenia.</w:t>
      </w:r>
    </w:p>
    <w:p w:rsidR="00696DC4" w:rsidRDefault="00696DC4" w:rsidP="00696DC4">
      <w:pPr>
        <w:jc w:val="both"/>
        <w:rPr>
          <w:rFonts w:ascii="Arial" w:hAnsi="Arial" w:cs="Arial"/>
        </w:rPr>
      </w:pPr>
      <w:r w:rsidRPr="00DA4F03">
        <w:rPr>
          <w:rFonts w:ascii="Arial" w:hAnsi="Arial" w:cs="Arial"/>
        </w:rPr>
        <w:t>En el siglo XX, Maximino Martínez indica que se usa como antidisentérico, antiescabiótico, antifímico, antipalúdico, antiparasitario, antipirético, antirrábico, antiarterioesclerótico, broncodilatador, cáustico, diurético, estimulante, hipotensor y rubefaciente, que purifica la sangre, cura la tiña y para piquete por artrópodo. Luís Cabrera lo señala como antiséptico intestinal, catártico y diurético, para curar bronquitis y callos. Finalmente, la Sociedad Farmacéutica de México registra su uso como antifímico, antitusígeno, eupéptico, rubefaciente y para curar la bronquitis.</w:t>
      </w:r>
    </w:p>
    <w:p w:rsidR="00240765" w:rsidRDefault="00240765" w:rsidP="00696DC4">
      <w:pPr>
        <w:jc w:val="both"/>
        <w:rPr>
          <w:rFonts w:ascii="Arial" w:hAnsi="Arial" w:cs="Arial"/>
        </w:rPr>
      </w:pPr>
    </w:p>
    <w:p w:rsidR="00696DC4" w:rsidRPr="00DA4F03" w:rsidRDefault="00696DC4" w:rsidP="00696DC4">
      <w:pPr>
        <w:jc w:val="both"/>
        <w:rPr>
          <w:rFonts w:ascii="Arial" w:hAnsi="Arial" w:cs="Arial"/>
        </w:rPr>
      </w:pPr>
      <w:r w:rsidRPr="00DA4F03">
        <w:rPr>
          <w:rStyle w:val="titulo1"/>
          <w:rFonts w:ascii="Arial" w:hAnsi="Arial" w:cs="Arial"/>
          <w:color w:val="auto"/>
          <w:sz w:val="22"/>
          <w:szCs w:val="22"/>
        </w:rPr>
        <w:t>Química.</w:t>
      </w:r>
      <w:r w:rsidRPr="00DA4F03">
        <w:rPr>
          <w:rFonts w:ascii="Arial" w:hAnsi="Arial" w:cs="Arial"/>
        </w:rPr>
        <w:t xml:space="preserve"> </w:t>
      </w:r>
    </w:p>
    <w:p w:rsidR="00696DC4" w:rsidRPr="00DA4F03" w:rsidRDefault="00696DC4" w:rsidP="00696DC4">
      <w:pPr>
        <w:jc w:val="both"/>
        <w:rPr>
          <w:rFonts w:ascii="Arial" w:hAnsi="Arial" w:cs="Arial"/>
        </w:rPr>
      </w:pPr>
      <w:r w:rsidRPr="00DA4F03">
        <w:rPr>
          <w:rFonts w:ascii="Arial" w:hAnsi="Arial" w:cs="Arial"/>
        </w:rPr>
        <w:t>Del bulbo de Allium sativum se obtiene un aceite esencial rico en componentes azufrados entre los que se han identificado ajoeno, alicina, aliína, s-alilcisteína, alilmercaptano, alilmetildisulfuru, alilmetiltrisulfuro, dialilsulfuro, dialildisulfuro.</w:t>
      </w:r>
    </w:p>
    <w:p w:rsidR="00240765" w:rsidRDefault="00240765" w:rsidP="00696DC4">
      <w:pPr>
        <w:jc w:val="both"/>
        <w:rPr>
          <w:rStyle w:val="titulo1"/>
          <w:rFonts w:ascii="Arial" w:hAnsi="Arial" w:cs="Arial"/>
          <w:color w:val="auto"/>
          <w:sz w:val="22"/>
          <w:szCs w:val="22"/>
        </w:rPr>
      </w:pPr>
    </w:p>
    <w:p w:rsidR="00696DC4" w:rsidRPr="00DA4F03" w:rsidRDefault="00696DC4" w:rsidP="00696DC4">
      <w:pPr>
        <w:jc w:val="both"/>
        <w:rPr>
          <w:rFonts w:ascii="Arial" w:hAnsi="Arial" w:cs="Arial"/>
        </w:rPr>
      </w:pPr>
      <w:r w:rsidRPr="00DA4F03">
        <w:rPr>
          <w:rStyle w:val="titulo1"/>
          <w:rFonts w:ascii="Arial" w:hAnsi="Arial" w:cs="Arial"/>
          <w:color w:val="auto"/>
          <w:sz w:val="22"/>
          <w:szCs w:val="22"/>
        </w:rPr>
        <w:t>Farmacología.</w:t>
      </w:r>
      <w:r w:rsidRPr="00DA4F03">
        <w:rPr>
          <w:rFonts w:ascii="Arial" w:hAnsi="Arial" w:cs="Arial"/>
        </w:rPr>
        <w:t xml:space="preserve"> </w:t>
      </w:r>
    </w:p>
    <w:p w:rsidR="00696DC4" w:rsidRPr="00DA4F03" w:rsidRDefault="00696DC4" w:rsidP="00696DC4">
      <w:pPr>
        <w:jc w:val="both"/>
        <w:rPr>
          <w:rFonts w:ascii="Arial" w:hAnsi="Arial" w:cs="Arial"/>
        </w:rPr>
      </w:pPr>
      <w:r w:rsidRPr="00DA4F03">
        <w:rPr>
          <w:rFonts w:ascii="Arial" w:hAnsi="Arial" w:cs="Arial"/>
        </w:rPr>
        <w:t xml:space="preserve">Se ha demostrado la actividad antibiótica de los extractos acuoso, etanólico e hidroalcohólico del bulbo sobre las bacterias </w:t>
      </w:r>
      <w:r w:rsidRPr="00AB3297">
        <w:rPr>
          <w:rFonts w:ascii="Arial" w:hAnsi="Arial" w:cs="Arial"/>
          <w:i/>
        </w:rPr>
        <w:t>Bacillus subtilis</w:t>
      </w:r>
      <w:r w:rsidRPr="00DA4F03">
        <w:rPr>
          <w:rFonts w:ascii="Arial" w:hAnsi="Arial" w:cs="Arial"/>
        </w:rPr>
        <w:t xml:space="preserve">, </w:t>
      </w:r>
      <w:r w:rsidRPr="00AB3297">
        <w:rPr>
          <w:rFonts w:ascii="Arial" w:hAnsi="Arial" w:cs="Arial"/>
          <w:i/>
        </w:rPr>
        <w:t>Escherichia coli</w:t>
      </w:r>
      <w:r w:rsidRPr="00DA4F03">
        <w:rPr>
          <w:rFonts w:ascii="Arial" w:hAnsi="Arial" w:cs="Arial"/>
        </w:rPr>
        <w:t xml:space="preserve">, </w:t>
      </w:r>
      <w:r w:rsidRPr="00AB3297">
        <w:rPr>
          <w:rFonts w:ascii="Arial" w:hAnsi="Arial" w:cs="Arial"/>
          <w:i/>
        </w:rPr>
        <w:t>Staphylococcus aureus</w:t>
      </w:r>
      <w:r w:rsidRPr="00DA4F03">
        <w:rPr>
          <w:rFonts w:ascii="Arial" w:hAnsi="Arial" w:cs="Arial"/>
        </w:rPr>
        <w:t xml:space="preserve">, </w:t>
      </w:r>
      <w:r w:rsidRPr="00AB3297">
        <w:rPr>
          <w:rFonts w:ascii="Arial" w:hAnsi="Arial" w:cs="Arial"/>
          <w:i/>
        </w:rPr>
        <w:t>Pseudomona aeruginosa</w:t>
      </w:r>
      <w:r w:rsidRPr="00DA4F03">
        <w:rPr>
          <w:rFonts w:ascii="Arial" w:hAnsi="Arial" w:cs="Arial"/>
        </w:rPr>
        <w:t xml:space="preserve">, el hongo </w:t>
      </w:r>
      <w:r w:rsidRPr="00AB3297">
        <w:rPr>
          <w:rFonts w:ascii="Arial" w:hAnsi="Arial" w:cs="Arial"/>
          <w:i/>
        </w:rPr>
        <w:t>Candida albicans</w:t>
      </w:r>
      <w:r w:rsidRPr="00DA4F03">
        <w:rPr>
          <w:rFonts w:ascii="Arial" w:hAnsi="Arial" w:cs="Arial"/>
        </w:rPr>
        <w:t xml:space="preserve"> y los dermatofitos antropopitecos</w:t>
      </w:r>
      <w:r w:rsidR="00AB3297">
        <w:rPr>
          <w:rFonts w:ascii="Arial" w:hAnsi="Arial" w:cs="Arial"/>
        </w:rPr>
        <w:t xml:space="preserve">, </w:t>
      </w:r>
      <w:r w:rsidRPr="00AB3297">
        <w:rPr>
          <w:rFonts w:ascii="Arial" w:hAnsi="Arial" w:cs="Arial"/>
          <w:i/>
        </w:rPr>
        <w:t>Aspergillus nidulans</w:t>
      </w:r>
      <w:r w:rsidRPr="00DA4F03">
        <w:rPr>
          <w:rFonts w:ascii="Arial" w:hAnsi="Arial" w:cs="Arial"/>
        </w:rPr>
        <w:t xml:space="preserve">, </w:t>
      </w:r>
      <w:r w:rsidRPr="00AB3297">
        <w:rPr>
          <w:rFonts w:ascii="Arial" w:hAnsi="Arial" w:cs="Arial"/>
          <w:i/>
        </w:rPr>
        <w:t>Cladosporium carrionii</w:t>
      </w:r>
      <w:r w:rsidRPr="00DA4F03">
        <w:rPr>
          <w:rFonts w:ascii="Arial" w:hAnsi="Arial" w:cs="Arial"/>
        </w:rPr>
        <w:t xml:space="preserve">, </w:t>
      </w:r>
      <w:r w:rsidRPr="00AB3297">
        <w:rPr>
          <w:rFonts w:ascii="Arial" w:hAnsi="Arial" w:cs="Arial"/>
          <w:i/>
        </w:rPr>
        <w:t>Epidermophyton fluccosum</w:t>
      </w:r>
      <w:r w:rsidRPr="00DA4F03">
        <w:rPr>
          <w:rFonts w:ascii="Arial" w:hAnsi="Arial" w:cs="Arial"/>
        </w:rPr>
        <w:t xml:space="preserve">, </w:t>
      </w:r>
      <w:r w:rsidRPr="00AB3297">
        <w:rPr>
          <w:rFonts w:ascii="Arial" w:hAnsi="Arial" w:cs="Arial"/>
          <w:i/>
        </w:rPr>
        <w:t>Trichophyton mentagrophytes</w:t>
      </w:r>
      <w:r w:rsidRPr="00DA4F03">
        <w:rPr>
          <w:rFonts w:ascii="Arial" w:hAnsi="Arial" w:cs="Arial"/>
        </w:rPr>
        <w:t xml:space="preserve"> y </w:t>
      </w:r>
      <w:r w:rsidRPr="00AB3297">
        <w:rPr>
          <w:rFonts w:ascii="Arial" w:hAnsi="Arial" w:cs="Arial"/>
          <w:i/>
        </w:rPr>
        <w:t>T. rubrum</w:t>
      </w:r>
      <w:r w:rsidRPr="00DA4F03">
        <w:rPr>
          <w:rFonts w:ascii="Arial" w:hAnsi="Arial" w:cs="Arial"/>
        </w:rPr>
        <w:t>.</w:t>
      </w:r>
      <w:r>
        <w:rPr>
          <w:rFonts w:ascii="Arial" w:hAnsi="Arial" w:cs="Arial"/>
        </w:rPr>
        <w:t xml:space="preserve"> </w:t>
      </w:r>
      <w:r w:rsidRPr="00DA4F03">
        <w:rPr>
          <w:rFonts w:ascii="Arial" w:hAnsi="Arial" w:cs="Arial"/>
        </w:rPr>
        <w:t>Se ha demostrado en la rata que el aceite esencial presenta un efecto hipotensor y vasodilatador sobre los vasos periféricos.</w:t>
      </w:r>
    </w:p>
    <w:p w:rsidR="008E46C7" w:rsidRDefault="00696DC4" w:rsidP="00696DC4">
      <w:pPr>
        <w:jc w:val="both"/>
        <w:rPr>
          <w:rStyle w:val="titulo1"/>
          <w:rFonts w:ascii="Arial" w:hAnsi="Arial" w:cs="Arial"/>
          <w:color w:val="auto"/>
          <w:sz w:val="22"/>
          <w:szCs w:val="22"/>
        </w:rPr>
      </w:pPr>
      <w:r w:rsidRPr="00DA4F03">
        <w:rPr>
          <w:rFonts w:ascii="Arial" w:hAnsi="Arial" w:cs="Arial"/>
        </w:rPr>
        <w:t>Mediante estudios clínicos se ha demostrado que la ingestión de aproximadamente la mitad de un diente de ajo por día por pacientes hipercolesterolémicos de entre 50 y 70 años, reduce los niveles de colesterol sanguíneo en aproximadamente un 9%.</w:t>
      </w:r>
      <w:r>
        <w:rPr>
          <w:rFonts w:ascii="Arial" w:hAnsi="Arial" w:cs="Arial"/>
        </w:rPr>
        <w:t xml:space="preserve"> </w:t>
      </w:r>
      <w:r w:rsidRPr="00DA4F03">
        <w:rPr>
          <w:rFonts w:ascii="Arial" w:hAnsi="Arial" w:cs="Arial"/>
        </w:rPr>
        <w:t>También se ha observado que una dieta rica en el aceite esencial durante varios días disminuye la agregación plaquetaria en el hombre.</w:t>
      </w:r>
    </w:p>
    <w:p w:rsidR="00240765" w:rsidRDefault="00240765" w:rsidP="00696DC4">
      <w:pPr>
        <w:jc w:val="both"/>
        <w:rPr>
          <w:rStyle w:val="titulo1"/>
          <w:rFonts w:ascii="Arial" w:hAnsi="Arial" w:cs="Arial"/>
          <w:color w:val="auto"/>
          <w:sz w:val="22"/>
          <w:szCs w:val="22"/>
        </w:rPr>
      </w:pPr>
    </w:p>
    <w:p w:rsidR="00240765" w:rsidRDefault="00240765" w:rsidP="00696DC4">
      <w:pPr>
        <w:jc w:val="both"/>
        <w:rPr>
          <w:rStyle w:val="titulo1"/>
          <w:rFonts w:ascii="Arial" w:hAnsi="Arial" w:cs="Arial"/>
          <w:color w:val="auto"/>
          <w:sz w:val="22"/>
          <w:szCs w:val="22"/>
        </w:rPr>
      </w:pPr>
    </w:p>
    <w:p w:rsidR="00696DC4" w:rsidRPr="00DA4F03" w:rsidRDefault="00696DC4" w:rsidP="00696DC4">
      <w:pPr>
        <w:jc w:val="both"/>
        <w:rPr>
          <w:rFonts w:ascii="Arial" w:hAnsi="Arial" w:cs="Arial"/>
        </w:rPr>
      </w:pPr>
      <w:r w:rsidRPr="00DA4F03">
        <w:rPr>
          <w:rStyle w:val="titulo1"/>
          <w:rFonts w:ascii="Arial" w:hAnsi="Arial" w:cs="Arial"/>
          <w:color w:val="auto"/>
          <w:sz w:val="22"/>
          <w:szCs w:val="22"/>
        </w:rPr>
        <w:t>Principios activos.</w:t>
      </w:r>
      <w:r w:rsidRPr="00DA4F03">
        <w:rPr>
          <w:rFonts w:ascii="Arial" w:hAnsi="Arial" w:cs="Arial"/>
        </w:rPr>
        <w:t xml:space="preserve"> </w:t>
      </w:r>
    </w:p>
    <w:p w:rsidR="00696DC4" w:rsidRPr="00DA4F03" w:rsidRDefault="00696DC4" w:rsidP="00696DC4">
      <w:pPr>
        <w:jc w:val="both"/>
        <w:rPr>
          <w:rFonts w:ascii="Arial" w:hAnsi="Arial" w:cs="Arial"/>
        </w:rPr>
      </w:pPr>
      <w:r w:rsidRPr="00DA4F03">
        <w:rPr>
          <w:rFonts w:ascii="Arial" w:hAnsi="Arial" w:cs="Arial"/>
        </w:rPr>
        <w:t>En un experimento con conejos diabéticos (inducidos con aloxana) una de las substancias que indujo hipoglucemia fue la alicina (óxido de dialil-disulfuro).</w:t>
      </w:r>
      <w:r>
        <w:rPr>
          <w:rFonts w:ascii="Arial" w:hAnsi="Arial" w:cs="Arial"/>
        </w:rPr>
        <w:t xml:space="preserve"> </w:t>
      </w:r>
      <w:r w:rsidRPr="00DA4F03">
        <w:rPr>
          <w:rFonts w:ascii="Arial" w:hAnsi="Arial" w:cs="Arial"/>
        </w:rPr>
        <w:t>Los dialil-tioéteres del A. sativum inhiben la genotoxocidad del benzopireno en ratones, se inhibieron la formación de nitrosaminas carcínogénicas bajo diferentes condiciones.</w:t>
      </w:r>
    </w:p>
    <w:p w:rsidR="00696DC4" w:rsidRPr="00DA4F03" w:rsidRDefault="00696DC4" w:rsidP="00696DC4">
      <w:pPr>
        <w:jc w:val="both"/>
        <w:rPr>
          <w:rFonts w:ascii="Arial" w:hAnsi="Arial" w:cs="Arial"/>
        </w:rPr>
      </w:pPr>
      <w:r w:rsidRPr="00DA4F03">
        <w:rPr>
          <w:rStyle w:val="titulo1"/>
          <w:rFonts w:ascii="Arial" w:hAnsi="Arial" w:cs="Arial"/>
          <w:color w:val="auto"/>
          <w:sz w:val="22"/>
          <w:szCs w:val="22"/>
        </w:rPr>
        <w:t>Toxicidad.</w:t>
      </w:r>
      <w:r w:rsidRPr="00DA4F03">
        <w:rPr>
          <w:rFonts w:ascii="Arial" w:hAnsi="Arial" w:cs="Arial"/>
        </w:rPr>
        <w:t xml:space="preserve"> </w:t>
      </w:r>
    </w:p>
    <w:p w:rsidR="00696DC4" w:rsidRPr="00DA4F03" w:rsidRDefault="00696DC4" w:rsidP="00696DC4">
      <w:pPr>
        <w:jc w:val="both"/>
        <w:rPr>
          <w:rFonts w:ascii="Arial" w:hAnsi="Arial" w:cs="Arial"/>
        </w:rPr>
      </w:pPr>
      <w:r w:rsidRPr="00DA4F03">
        <w:rPr>
          <w:rFonts w:ascii="Arial" w:hAnsi="Arial" w:cs="Arial"/>
        </w:rPr>
        <w:t>Se observó una baja actividad irritante del extracto hidroalcohólico del bulbo en conejos.</w:t>
      </w:r>
    </w:p>
    <w:p w:rsidR="00696DC4" w:rsidRPr="00DA4F03" w:rsidRDefault="00696DC4" w:rsidP="00696DC4">
      <w:pPr>
        <w:jc w:val="both"/>
        <w:rPr>
          <w:rFonts w:ascii="Arial" w:hAnsi="Arial" w:cs="Arial"/>
        </w:rPr>
      </w:pPr>
      <w:r w:rsidRPr="00DA4F03">
        <w:rPr>
          <w:rStyle w:val="titulo1"/>
          <w:rFonts w:ascii="Arial" w:hAnsi="Arial" w:cs="Arial"/>
          <w:color w:val="auto"/>
          <w:sz w:val="22"/>
          <w:szCs w:val="22"/>
        </w:rPr>
        <w:t>Comentarios.</w:t>
      </w:r>
      <w:r w:rsidRPr="00DA4F03">
        <w:rPr>
          <w:rFonts w:ascii="Arial" w:hAnsi="Arial" w:cs="Arial"/>
        </w:rPr>
        <w:t xml:space="preserve"> </w:t>
      </w:r>
    </w:p>
    <w:p w:rsidR="00696DC4" w:rsidRDefault="00696DC4" w:rsidP="00696DC4">
      <w:pPr>
        <w:jc w:val="both"/>
        <w:rPr>
          <w:rFonts w:ascii="Arial" w:hAnsi="Arial" w:cs="Arial"/>
        </w:rPr>
      </w:pPr>
      <w:r w:rsidRPr="00AB3297">
        <w:rPr>
          <w:rFonts w:ascii="Arial" w:hAnsi="Arial" w:cs="Arial"/>
          <w:i/>
        </w:rPr>
        <w:t>Allium sativum</w:t>
      </w:r>
      <w:r w:rsidRPr="00DA4F03">
        <w:rPr>
          <w:rFonts w:ascii="Arial" w:hAnsi="Arial" w:cs="Arial"/>
        </w:rPr>
        <w:t xml:space="preserve"> es una planta introducida de uso muy antiguo. Se han confirmado experimentalmente las actividades antibióticas, antidermatofitos, hipoglicémica e hipocolesterolémica que validan varias de sus aplicaciones terapéuticas tradicionales</w:t>
      </w:r>
      <w:r w:rsidR="008E46C7">
        <w:rPr>
          <w:rFonts w:ascii="Arial" w:hAnsi="Arial" w:cs="Arial"/>
        </w:rPr>
        <w:t xml:space="preserve"> </w:t>
      </w:r>
      <w:r w:rsidR="00C176BE">
        <w:rPr>
          <w:rFonts w:ascii="Arial" w:hAnsi="Arial" w:cs="Arial"/>
        </w:rPr>
        <w:t>(10)</w:t>
      </w:r>
      <w:r w:rsidRPr="00DA4F03">
        <w:rPr>
          <w:rFonts w:ascii="Arial" w:hAnsi="Arial" w:cs="Arial"/>
        </w:rPr>
        <w:t>.</w:t>
      </w:r>
    </w:p>
    <w:p w:rsidR="00696DC4" w:rsidRPr="00DA4F03" w:rsidRDefault="00696DC4" w:rsidP="00696DC4">
      <w:pPr>
        <w:jc w:val="both"/>
        <w:rPr>
          <w:rFonts w:ascii="Arial" w:hAnsi="Arial" w:cs="Arial"/>
        </w:rPr>
      </w:pPr>
    </w:p>
    <w:p w:rsidR="00C176BE" w:rsidRPr="00756D68" w:rsidRDefault="00270B56" w:rsidP="00696DC4">
      <w:pPr>
        <w:rPr>
          <w:rStyle w:val="titulo1"/>
          <w:rFonts w:ascii="Arial" w:hAnsi="Arial" w:cs="Arial"/>
          <w:i/>
          <w:color w:val="auto"/>
          <w:sz w:val="24"/>
          <w:szCs w:val="24"/>
        </w:rPr>
      </w:pPr>
      <w:r>
        <w:rPr>
          <w:rStyle w:val="titulo1"/>
          <w:rFonts w:ascii="Arial" w:hAnsi="Arial" w:cs="Arial"/>
          <w:i/>
          <w:color w:val="auto"/>
          <w:sz w:val="24"/>
          <w:szCs w:val="24"/>
        </w:rPr>
        <w:t xml:space="preserve">LA </w:t>
      </w:r>
      <w:r w:rsidR="00C176BE" w:rsidRPr="00756D68">
        <w:rPr>
          <w:rStyle w:val="titulo1"/>
          <w:rFonts w:ascii="Arial" w:hAnsi="Arial" w:cs="Arial"/>
          <w:i/>
          <w:color w:val="auto"/>
          <w:sz w:val="24"/>
          <w:szCs w:val="24"/>
        </w:rPr>
        <w:t>JAMAICA</w:t>
      </w:r>
    </w:p>
    <w:p w:rsidR="00696DC4" w:rsidRPr="00DA4F03" w:rsidRDefault="00696DC4" w:rsidP="00696DC4">
      <w:pPr>
        <w:rPr>
          <w:rFonts w:ascii="Arial" w:hAnsi="Arial" w:cs="Arial"/>
        </w:rPr>
      </w:pPr>
      <w:r w:rsidRPr="00AB3297">
        <w:rPr>
          <w:rStyle w:val="espanol"/>
          <w:rFonts w:ascii="Arial" w:hAnsi="Arial" w:cs="Arial"/>
          <w:i/>
        </w:rPr>
        <w:t>Hibiscus sabdariffa</w:t>
      </w:r>
      <w:r w:rsidRPr="00DA4F03">
        <w:rPr>
          <w:rStyle w:val="espanol"/>
          <w:rFonts w:ascii="Arial" w:hAnsi="Arial" w:cs="Arial"/>
        </w:rPr>
        <w:t xml:space="preserve"> L.</w:t>
      </w:r>
      <w:r w:rsidRPr="00DA4F03">
        <w:rPr>
          <w:rFonts w:ascii="Arial" w:hAnsi="Arial" w:cs="Arial"/>
        </w:rPr>
        <w:br/>
      </w:r>
      <w:r w:rsidRPr="00AB3297">
        <w:rPr>
          <w:rFonts w:ascii="Arial" w:hAnsi="Arial" w:cs="Arial"/>
          <w:i/>
        </w:rPr>
        <w:t>Malvaceae</w:t>
      </w:r>
      <w:r w:rsidR="008E46C7">
        <w:rPr>
          <w:rFonts w:ascii="Arial" w:hAnsi="Arial" w:cs="Arial"/>
        </w:rPr>
        <w:t xml:space="preserve"> </w:t>
      </w:r>
    </w:p>
    <w:p w:rsidR="00696DC4" w:rsidRPr="00DA4F03" w:rsidRDefault="00696DC4" w:rsidP="00696DC4">
      <w:pPr>
        <w:jc w:val="both"/>
        <w:rPr>
          <w:rFonts w:ascii="Arial" w:hAnsi="Arial" w:cs="Arial"/>
        </w:rPr>
      </w:pPr>
      <w:r w:rsidRPr="00DA4F03">
        <w:rPr>
          <w:rStyle w:val="titulo1"/>
          <w:rFonts w:ascii="Arial" w:hAnsi="Arial" w:cs="Arial"/>
          <w:color w:val="auto"/>
          <w:sz w:val="22"/>
          <w:szCs w:val="22"/>
        </w:rPr>
        <w:t>Botánica y ecología.</w:t>
      </w:r>
      <w:r w:rsidRPr="00DA4F03">
        <w:rPr>
          <w:rFonts w:ascii="Arial" w:hAnsi="Arial" w:cs="Arial"/>
        </w:rPr>
        <w:t xml:space="preserve"> </w:t>
      </w:r>
    </w:p>
    <w:p w:rsidR="00696DC4" w:rsidRPr="00DA4F03" w:rsidRDefault="00696DC4" w:rsidP="00696DC4">
      <w:pPr>
        <w:jc w:val="both"/>
        <w:rPr>
          <w:rFonts w:ascii="Arial" w:hAnsi="Arial" w:cs="Arial"/>
        </w:rPr>
      </w:pPr>
      <w:r w:rsidRPr="00DA4F03">
        <w:rPr>
          <w:rFonts w:ascii="Arial" w:hAnsi="Arial" w:cs="Arial"/>
        </w:rPr>
        <w:t>Arbusto hasta de 3m de altura. Las hojas miden 15cm, en forma de una mano. Las flores están en la unión del tallo y las hojas, los pétalos son amarillos con una mancha rojo oscura y los envuelve un cáliz con forma de copa de color rojo brillante y carnoso. Los frutos son una cápsula de 2cm de largo y peludita.</w:t>
      </w:r>
      <w:r w:rsidR="00A16B24">
        <w:rPr>
          <w:rFonts w:ascii="Arial" w:hAnsi="Arial" w:cs="Arial"/>
        </w:rPr>
        <w:t xml:space="preserve"> </w:t>
      </w:r>
    </w:p>
    <w:p w:rsidR="00696DC4" w:rsidRPr="00DA4F03" w:rsidRDefault="00696DC4" w:rsidP="00696DC4">
      <w:pPr>
        <w:jc w:val="both"/>
        <w:rPr>
          <w:rFonts w:ascii="Arial" w:hAnsi="Arial" w:cs="Arial"/>
        </w:rPr>
      </w:pPr>
      <w:r w:rsidRPr="00DA4F03">
        <w:rPr>
          <w:rFonts w:ascii="Arial" w:hAnsi="Arial" w:cs="Arial"/>
        </w:rPr>
        <w:t>Habita en clima cálido y semicálido generalmente entre los 50-600msnm. Planta cultivada en huertos y jardines.</w:t>
      </w:r>
    </w:p>
    <w:p w:rsidR="00696DC4" w:rsidRPr="00D575B9" w:rsidRDefault="00696DC4" w:rsidP="00696DC4">
      <w:pPr>
        <w:jc w:val="both"/>
        <w:rPr>
          <w:rFonts w:ascii="Arial" w:hAnsi="Arial" w:cs="Arial"/>
        </w:rPr>
      </w:pPr>
      <w:r w:rsidRPr="00D575B9">
        <w:rPr>
          <w:rStyle w:val="titulo1"/>
          <w:rFonts w:ascii="Arial" w:hAnsi="Arial" w:cs="Arial"/>
          <w:color w:val="auto"/>
          <w:sz w:val="22"/>
          <w:szCs w:val="22"/>
        </w:rPr>
        <w:t>Etnobotánica y antropología.</w:t>
      </w:r>
      <w:r w:rsidRPr="00D575B9">
        <w:rPr>
          <w:rFonts w:ascii="Arial" w:hAnsi="Arial" w:cs="Arial"/>
        </w:rPr>
        <w:t xml:space="preserve"> </w:t>
      </w:r>
    </w:p>
    <w:p w:rsidR="00696DC4" w:rsidRDefault="00696DC4" w:rsidP="00696DC4">
      <w:pPr>
        <w:jc w:val="both"/>
        <w:rPr>
          <w:rFonts w:ascii="Arial" w:hAnsi="Arial" w:cs="Arial"/>
        </w:rPr>
      </w:pPr>
      <w:r w:rsidRPr="00DA4F03">
        <w:rPr>
          <w:rFonts w:ascii="Arial" w:hAnsi="Arial" w:cs="Arial"/>
        </w:rPr>
        <w:t xml:space="preserve">En Chiapas, los </w:t>
      </w:r>
      <w:hyperlink r:id="rId64" w:history="1">
        <w:r w:rsidRPr="00DA4F03">
          <w:rPr>
            <w:rStyle w:val="Hipervnculo"/>
            <w:rFonts w:ascii="Arial" w:hAnsi="Arial" w:cs="Arial"/>
            <w:color w:val="auto"/>
          </w:rPr>
          <w:t>mam</w:t>
        </w:r>
      </w:hyperlink>
      <w:r w:rsidRPr="00DA4F03">
        <w:rPr>
          <w:rFonts w:ascii="Arial" w:hAnsi="Arial" w:cs="Arial"/>
        </w:rPr>
        <w:t xml:space="preserve"> usan la jamaica para aliviar el </w:t>
      </w:r>
      <w:hyperlink r:id="rId65" w:history="1">
        <w:r w:rsidRPr="00DA4F03">
          <w:rPr>
            <w:rStyle w:val="Hipervnculo"/>
            <w:rFonts w:ascii="Arial" w:hAnsi="Arial" w:cs="Arial"/>
            <w:color w:val="auto"/>
          </w:rPr>
          <w:t>dolor de estómago</w:t>
        </w:r>
      </w:hyperlink>
      <w:r w:rsidRPr="00DA4F03">
        <w:rPr>
          <w:rFonts w:ascii="Arial" w:hAnsi="Arial" w:cs="Arial"/>
        </w:rPr>
        <w:t xml:space="preserve">, así como la mala digestión ocasionada porque “cayó mal la comida” o por comer demasiado, además se usa para ayudar a expulsar los aires que se originan también por comer demasiado. Para tal efecto se hierven durante 4 minutos los cálices de la jamaica, posteriormente esta cocción se tapa, entibia y cuela para de ella tomar una taza, media hora antes de cada comida. Además, la utilizan para controlar las fiebres por </w:t>
      </w:r>
      <w:hyperlink r:id="rId66" w:history="1">
        <w:r w:rsidRPr="00DA4F03">
          <w:rPr>
            <w:rStyle w:val="Hipervnculo"/>
            <w:rFonts w:ascii="Arial" w:hAnsi="Arial" w:cs="Arial"/>
            <w:color w:val="auto"/>
          </w:rPr>
          <w:t>catarro</w:t>
        </w:r>
      </w:hyperlink>
      <w:r w:rsidRPr="00DA4F03">
        <w:rPr>
          <w:rFonts w:ascii="Arial" w:hAnsi="Arial" w:cs="Arial"/>
        </w:rPr>
        <w:t xml:space="preserve">, ya que hace sudar y orinar, en este caso, se ponen los cálices en un recipiente con agua a la lumbre, cuando están hirviendo, se tapa, retira del fuego y se deja reposar de tres a cinco minutos, luego endulzada con </w:t>
      </w:r>
      <w:hyperlink r:id="rId67" w:history="1">
        <w:r w:rsidRPr="00DA4F03">
          <w:rPr>
            <w:rStyle w:val="Hipervnculo"/>
            <w:rFonts w:ascii="Arial" w:hAnsi="Arial" w:cs="Arial"/>
            <w:color w:val="auto"/>
          </w:rPr>
          <w:t>miel de abeja</w:t>
        </w:r>
      </w:hyperlink>
      <w:r w:rsidRPr="00DA4F03">
        <w:rPr>
          <w:rFonts w:ascii="Arial" w:hAnsi="Arial" w:cs="Arial"/>
        </w:rPr>
        <w:t xml:space="preserve"> se toma antes de acostarse (V. </w:t>
      </w:r>
      <w:hyperlink r:id="rId68" w:history="1">
        <w:r w:rsidRPr="00DA4F03">
          <w:rPr>
            <w:rStyle w:val="Hipervnculo"/>
            <w:rFonts w:ascii="Arial" w:hAnsi="Arial" w:cs="Arial"/>
            <w:color w:val="auto"/>
          </w:rPr>
          <w:t>calentura</w:t>
        </w:r>
      </w:hyperlink>
      <w:r w:rsidRPr="00DA4F03">
        <w:rPr>
          <w:rFonts w:ascii="Arial" w:hAnsi="Arial" w:cs="Arial"/>
        </w:rPr>
        <w:t>).</w:t>
      </w:r>
      <w:r>
        <w:rPr>
          <w:rFonts w:ascii="Arial" w:hAnsi="Arial" w:cs="Arial"/>
        </w:rPr>
        <w:t xml:space="preserve"> </w:t>
      </w:r>
      <w:r w:rsidRPr="00DA4F03">
        <w:rPr>
          <w:rFonts w:ascii="Arial" w:hAnsi="Arial" w:cs="Arial"/>
        </w:rPr>
        <w:t>En Jalisco la ocupan para los riñones de la siguiente manera: se remoja la jamaica junto con cogollos de cuatalaca (</w:t>
      </w:r>
      <w:r w:rsidRPr="00AB3297">
        <w:rPr>
          <w:rFonts w:ascii="Arial" w:hAnsi="Arial" w:cs="Arial"/>
          <w:i/>
        </w:rPr>
        <w:t>Casearia arguta</w:t>
      </w:r>
      <w:r w:rsidRPr="00DA4F03">
        <w:rPr>
          <w:rFonts w:ascii="Arial" w:hAnsi="Arial" w:cs="Arial"/>
        </w:rPr>
        <w:t xml:space="preserve">), se deja serenar y al otro día se toma una taza de este preparado en ayunas (V. </w:t>
      </w:r>
      <w:hyperlink r:id="rId69" w:history="1">
        <w:r w:rsidRPr="00DA4F03">
          <w:rPr>
            <w:rStyle w:val="Hipervnculo"/>
            <w:rFonts w:ascii="Arial" w:hAnsi="Arial" w:cs="Arial"/>
            <w:color w:val="auto"/>
          </w:rPr>
          <w:t>cerrada de orines</w:t>
        </w:r>
      </w:hyperlink>
      <w:r w:rsidRPr="00DA4F03">
        <w:rPr>
          <w:rFonts w:ascii="Arial" w:hAnsi="Arial" w:cs="Arial"/>
        </w:rPr>
        <w:t xml:space="preserve"> y </w:t>
      </w:r>
      <w:hyperlink r:id="rId70" w:history="1">
        <w:r w:rsidRPr="00DA4F03">
          <w:rPr>
            <w:rStyle w:val="Hipervnculo"/>
            <w:rFonts w:ascii="Arial" w:hAnsi="Arial" w:cs="Arial"/>
            <w:color w:val="auto"/>
          </w:rPr>
          <w:t>mal de piedra</w:t>
        </w:r>
      </w:hyperlink>
      <w:r w:rsidRPr="00DA4F03">
        <w:rPr>
          <w:rFonts w:ascii="Arial" w:hAnsi="Arial" w:cs="Arial"/>
        </w:rPr>
        <w:t>).</w:t>
      </w:r>
    </w:p>
    <w:p w:rsidR="00D575B9" w:rsidRDefault="00D575B9" w:rsidP="00696DC4">
      <w:pPr>
        <w:jc w:val="both"/>
        <w:rPr>
          <w:rFonts w:ascii="Arial" w:hAnsi="Arial" w:cs="Arial"/>
        </w:rPr>
      </w:pPr>
    </w:p>
    <w:p w:rsidR="00696DC4" w:rsidRPr="00DA4F03" w:rsidRDefault="00696DC4" w:rsidP="00696DC4">
      <w:pPr>
        <w:jc w:val="both"/>
        <w:rPr>
          <w:rFonts w:ascii="Arial" w:hAnsi="Arial" w:cs="Arial"/>
        </w:rPr>
      </w:pPr>
      <w:r w:rsidRPr="00DA4F03">
        <w:rPr>
          <w:rFonts w:ascii="Arial" w:hAnsi="Arial" w:cs="Arial"/>
        </w:rPr>
        <w:lastRenderedPageBreak/>
        <w:br/>
      </w:r>
      <w:r w:rsidRPr="00DA4F03">
        <w:rPr>
          <w:rStyle w:val="titulo1"/>
          <w:rFonts w:ascii="Arial" w:hAnsi="Arial" w:cs="Arial"/>
          <w:color w:val="auto"/>
          <w:sz w:val="22"/>
          <w:szCs w:val="22"/>
        </w:rPr>
        <w:t>Historia.</w:t>
      </w:r>
      <w:r w:rsidRPr="00DA4F03">
        <w:rPr>
          <w:rFonts w:ascii="Arial" w:hAnsi="Arial" w:cs="Arial"/>
        </w:rPr>
        <w:t xml:space="preserve"> </w:t>
      </w:r>
    </w:p>
    <w:p w:rsidR="00A16B24" w:rsidRDefault="00696DC4" w:rsidP="00696DC4">
      <w:pPr>
        <w:jc w:val="both"/>
        <w:rPr>
          <w:rFonts w:ascii="Arial" w:hAnsi="Arial" w:cs="Arial"/>
        </w:rPr>
      </w:pPr>
      <w:r w:rsidRPr="00DA4F03">
        <w:rPr>
          <w:rFonts w:ascii="Arial" w:hAnsi="Arial" w:cs="Arial"/>
        </w:rPr>
        <w:t>La Sociedad Farmacéutica de México en el siglo XX la considera como refrescante.</w:t>
      </w:r>
    </w:p>
    <w:p w:rsidR="00696DC4" w:rsidRPr="00DA4F03" w:rsidRDefault="00696DC4" w:rsidP="00696DC4">
      <w:pPr>
        <w:jc w:val="both"/>
        <w:rPr>
          <w:rFonts w:ascii="Arial" w:hAnsi="Arial" w:cs="Arial"/>
        </w:rPr>
      </w:pPr>
      <w:r w:rsidRPr="00DA4F03">
        <w:rPr>
          <w:rStyle w:val="titulo1"/>
          <w:rFonts w:ascii="Arial" w:hAnsi="Arial" w:cs="Arial"/>
          <w:color w:val="auto"/>
          <w:sz w:val="22"/>
          <w:szCs w:val="22"/>
        </w:rPr>
        <w:t>Química.</w:t>
      </w:r>
      <w:r w:rsidRPr="00DA4F03">
        <w:rPr>
          <w:rFonts w:ascii="Arial" w:hAnsi="Arial" w:cs="Arial"/>
        </w:rPr>
        <w:t xml:space="preserve"> </w:t>
      </w:r>
    </w:p>
    <w:p w:rsidR="00696DC4" w:rsidRPr="00DA4F03" w:rsidRDefault="00696DC4" w:rsidP="00696DC4">
      <w:pPr>
        <w:jc w:val="both"/>
        <w:rPr>
          <w:rFonts w:ascii="Arial" w:hAnsi="Arial" w:cs="Arial"/>
        </w:rPr>
      </w:pPr>
      <w:r w:rsidRPr="00DA4F03">
        <w:rPr>
          <w:rFonts w:ascii="Arial" w:hAnsi="Arial" w:cs="Arial"/>
        </w:rPr>
        <w:t>Tanto de las hojas como de los frutos y las semillas de H. sabdariffa se ha obtenido un aceite esencial, con el componente monoterpénico común, acetato de alfa-terpinilo, así como otros monoterpenos: car-3-ene en los aceites de hoja y semilla y 3-metil-butan-1-ol en los de hojas y frutos. En el aceite esencial de las hojas se han detectado además los compuestos fenílicos anisaldehído y alcohol benzílico.</w:t>
      </w:r>
      <w:r>
        <w:rPr>
          <w:rFonts w:ascii="Arial" w:hAnsi="Arial" w:cs="Arial"/>
        </w:rPr>
        <w:t xml:space="preserve"> </w:t>
      </w:r>
      <w:r w:rsidRPr="00DA4F03">
        <w:rPr>
          <w:rFonts w:ascii="Arial" w:hAnsi="Arial" w:cs="Arial"/>
        </w:rPr>
        <w:t>Las flores contienen los flavonoides crisantemín, cianidín-3-sambibiósido, gossipetín, hibiscín, malvín, mirtiyín y sabdaretín; el compuesto fenílico ácido proto-catecuíco, y el esterol beta-sifosterol. Los frutos contienen los flavonoides gossipetín, quercetín; el compuesto fenílico ácido gálico y el esterol beta-sitosterol. Compuestos similares se han detectado en las hojas, y en el aceite obtenido de la semilla se han identificado los esteroles campesterol, colesterol, ergosterol, alfa-espinasterol, estigmasterol.</w:t>
      </w:r>
    </w:p>
    <w:p w:rsidR="00696DC4" w:rsidRPr="00DA4F03" w:rsidRDefault="00696DC4" w:rsidP="00696DC4">
      <w:pPr>
        <w:jc w:val="both"/>
        <w:rPr>
          <w:rFonts w:ascii="Arial" w:hAnsi="Arial" w:cs="Arial"/>
        </w:rPr>
      </w:pPr>
      <w:r w:rsidRPr="00DA4F03">
        <w:rPr>
          <w:rFonts w:ascii="Arial" w:hAnsi="Arial" w:cs="Arial"/>
        </w:rPr>
        <w:br/>
      </w:r>
      <w:r w:rsidRPr="00DA4F03">
        <w:rPr>
          <w:rStyle w:val="titulo1"/>
          <w:rFonts w:ascii="Arial" w:hAnsi="Arial" w:cs="Arial"/>
          <w:color w:val="auto"/>
          <w:sz w:val="22"/>
          <w:szCs w:val="22"/>
        </w:rPr>
        <w:t>Farmacología.</w:t>
      </w:r>
      <w:r w:rsidRPr="00DA4F03">
        <w:rPr>
          <w:rFonts w:ascii="Arial" w:hAnsi="Arial" w:cs="Arial"/>
        </w:rPr>
        <w:t xml:space="preserve"> </w:t>
      </w:r>
    </w:p>
    <w:p w:rsidR="00696DC4" w:rsidRDefault="00696DC4" w:rsidP="00696DC4">
      <w:pPr>
        <w:jc w:val="both"/>
        <w:rPr>
          <w:rFonts w:ascii="Arial" w:hAnsi="Arial" w:cs="Arial"/>
        </w:rPr>
      </w:pPr>
      <w:r w:rsidRPr="00DA4F03">
        <w:rPr>
          <w:rFonts w:ascii="Arial" w:hAnsi="Arial" w:cs="Arial"/>
        </w:rPr>
        <w:t>Se ha demostrado que extractos acuosos obtenidos del cáliz de la flor de H. sabdariffa presentan actividad espasmolítica en músculo del diafragma y útero de rata, de recto abdominus de rana, cadena traqueal de cuyo y en aorta de conejo; el mismo extracto inhibió la movilidad intestinal en rata y perro. Contrario a esto se detectó actividad espasmogénica en músculo del recto abdominus de rana, y de útero e íleon de conejo. Con el mismo tipo de extracto se observó una fuerte actividad diurética y uricosúrica administrado en rata por vía naso gástrica, e hipotensora en rata en gato y perro. En los últimos dos la administración fue intravenosa.</w:t>
      </w:r>
      <w:r>
        <w:rPr>
          <w:rFonts w:ascii="Arial" w:hAnsi="Arial" w:cs="Arial"/>
        </w:rPr>
        <w:t xml:space="preserve"> </w:t>
      </w:r>
    </w:p>
    <w:p w:rsidR="00696DC4" w:rsidRPr="00DA4F03" w:rsidRDefault="00696DC4" w:rsidP="00696DC4">
      <w:pPr>
        <w:jc w:val="both"/>
        <w:rPr>
          <w:rFonts w:ascii="Arial" w:hAnsi="Arial" w:cs="Arial"/>
        </w:rPr>
      </w:pPr>
      <w:r w:rsidRPr="00DA4F03">
        <w:rPr>
          <w:rFonts w:ascii="Arial" w:hAnsi="Arial" w:cs="Arial"/>
        </w:rPr>
        <w:t>El mismo extracto acuoso de las flores presentó una acción antiviral sobre los virus Herpes tipo 2, los de la viruela, la influenza A2 (Manheim, 57) y el polivirus II.</w:t>
      </w:r>
      <w:r>
        <w:rPr>
          <w:rFonts w:ascii="Arial" w:hAnsi="Arial" w:cs="Arial"/>
        </w:rPr>
        <w:t xml:space="preserve"> </w:t>
      </w:r>
      <w:r w:rsidRPr="00DA4F03">
        <w:rPr>
          <w:rFonts w:ascii="Arial" w:hAnsi="Arial" w:cs="Arial"/>
        </w:rPr>
        <w:t>En el hombre, el extracto acuoso de las flores provocó efectos colerético, diurético y laxante, al ingerirse por vía oral, y la decocción del fruto tuvo una acción antiinflamatoria.</w:t>
      </w:r>
    </w:p>
    <w:p w:rsidR="00696DC4" w:rsidRPr="00DA4F03" w:rsidRDefault="00696DC4" w:rsidP="00696DC4">
      <w:pPr>
        <w:jc w:val="both"/>
        <w:rPr>
          <w:rFonts w:ascii="Arial" w:hAnsi="Arial" w:cs="Arial"/>
        </w:rPr>
      </w:pPr>
      <w:r w:rsidRPr="00DA4F03">
        <w:rPr>
          <w:rStyle w:val="titulo1"/>
          <w:rFonts w:ascii="Arial" w:hAnsi="Arial" w:cs="Arial"/>
          <w:color w:val="auto"/>
          <w:sz w:val="22"/>
          <w:szCs w:val="22"/>
        </w:rPr>
        <w:t>Toxicidad.</w:t>
      </w:r>
      <w:r w:rsidRPr="00DA4F03">
        <w:rPr>
          <w:rFonts w:ascii="Arial" w:hAnsi="Arial" w:cs="Arial"/>
        </w:rPr>
        <w:t xml:space="preserve"> </w:t>
      </w:r>
    </w:p>
    <w:p w:rsidR="00696DC4" w:rsidRPr="00DA4F03" w:rsidRDefault="00696DC4" w:rsidP="00696DC4">
      <w:pPr>
        <w:jc w:val="both"/>
        <w:rPr>
          <w:rFonts w:ascii="Arial" w:hAnsi="Arial" w:cs="Arial"/>
        </w:rPr>
      </w:pPr>
      <w:r w:rsidRPr="00DA4F03">
        <w:rPr>
          <w:rFonts w:ascii="Arial" w:hAnsi="Arial" w:cs="Arial"/>
        </w:rPr>
        <w:t>Se describe la acción mutagénica de un extracto del fruto y del aceite obtenido de la semilla, sobre Salmonella typhimurium TA98 y TA100.</w:t>
      </w:r>
    </w:p>
    <w:p w:rsidR="00696DC4" w:rsidRPr="00DA4F03" w:rsidRDefault="00696DC4" w:rsidP="00696DC4">
      <w:pPr>
        <w:jc w:val="both"/>
        <w:rPr>
          <w:rFonts w:ascii="Arial" w:hAnsi="Arial" w:cs="Arial"/>
        </w:rPr>
      </w:pPr>
      <w:r w:rsidRPr="00DA4F03">
        <w:rPr>
          <w:rStyle w:val="titulo1"/>
          <w:rFonts w:ascii="Arial" w:hAnsi="Arial" w:cs="Arial"/>
          <w:color w:val="auto"/>
          <w:sz w:val="22"/>
          <w:szCs w:val="22"/>
        </w:rPr>
        <w:t>Comentarios.</w:t>
      </w:r>
      <w:r w:rsidRPr="00DA4F03">
        <w:rPr>
          <w:rFonts w:ascii="Arial" w:hAnsi="Arial" w:cs="Arial"/>
        </w:rPr>
        <w:t xml:space="preserve"> </w:t>
      </w:r>
    </w:p>
    <w:p w:rsidR="00696DC4" w:rsidRDefault="00696DC4" w:rsidP="00696DC4">
      <w:pPr>
        <w:jc w:val="both"/>
        <w:rPr>
          <w:rFonts w:ascii="Arial" w:hAnsi="Arial" w:cs="Arial"/>
        </w:rPr>
      </w:pPr>
      <w:r w:rsidRPr="00DA4F03">
        <w:rPr>
          <w:rFonts w:ascii="Arial" w:hAnsi="Arial" w:cs="Arial"/>
        </w:rPr>
        <w:t>Aunque se han experimentado varias acciones biológicas de interés en esta planta, se han convalidado pocas aplicaciones terapéuticas tradicionales; es el caso de su efectividad en algunas afecciones renales, dada su probada acción diurética y uricosúrica</w:t>
      </w:r>
      <w:r w:rsidR="00A16B24">
        <w:rPr>
          <w:rFonts w:ascii="Arial" w:hAnsi="Arial" w:cs="Arial"/>
        </w:rPr>
        <w:t xml:space="preserve"> (10)</w:t>
      </w:r>
      <w:r w:rsidRPr="00DA4F03">
        <w:rPr>
          <w:rFonts w:ascii="Arial" w:hAnsi="Arial" w:cs="Arial"/>
        </w:rPr>
        <w:t xml:space="preserve">. </w:t>
      </w:r>
    </w:p>
    <w:p w:rsidR="00696DC4" w:rsidRPr="00DA4F03" w:rsidRDefault="00696DC4" w:rsidP="00696DC4">
      <w:pPr>
        <w:jc w:val="both"/>
        <w:rPr>
          <w:rStyle w:val="titulo1"/>
          <w:rFonts w:ascii="Arial" w:hAnsi="Arial" w:cs="Arial"/>
          <w:color w:val="auto"/>
          <w:sz w:val="22"/>
          <w:szCs w:val="22"/>
        </w:rPr>
      </w:pPr>
    </w:p>
    <w:p w:rsidR="00D575B9" w:rsidRDefault="00D575B9" w:rsidP="00696DC4">
      <w:pPr>
        <w:rPr>
          <w:rStyle w:val="titulo1"/>
          <w:rFonts w:ascii="Arial" w:hAnsi="Arial" w:cs="Arial"/>
          <w:color w:val="auto"/>
          <w:sz w:val="24"/>
          <w:szCs w:val="24"/>
          <w:lang w:val="en-US"/>
        </w:rPr>
      </w:pPr>
    </w:p>
    <w:p w:rsidR="00D575B9" w:rsidRDefault="00D575B9" w:rsidP="00696DC4">
      <w:pPr>
        <w:rPr>
          <w:rStyle w:val="titulo1"/>
          <w:rFonts w:ascii="Arial" w:hAnsi="Arial" w:cs="Arial"/>
          <w:color w:val="auto"/>
          <w:sz w:val="24"/>
          <w:szCs w:val="24"/>
          <w:lang w:val="en-US"/>
        </w:rPr>
      </w:pPr>
    </w:p>
    <w:p w:rsidR="00240765" w:rsidRDefault="00240765" w:rsidP="00696DC4">
      <w:pPr>
        <w:rPr>
          <w:rStyle w:val="titulo1"/>
          <w:rFonts w:ascii="Arial" w:hAnsi="Arial" w:cs="Arial"/>
          <w:i/>
          <w:color w:val="auto"/>
          <w:sz w:val="24"/>
          <w:szCs w:val="24"/>
          <w:lang w:val="en-US"/>
        </w:rPr>
      </w:pPr>
    </w:p>
    <w:p w:rsidR="00696DC4" w:rsidRPr="00756D68" w:rsidRDefault="00270B56" w:rsidP="00696DC4">
      <w:pPr>
        <w:rPr>
          <w:rStyle w:val="titulo1"/>
          <w:rFonts w:ascii="Arial" w:hAnsi="Arial" w:cs="Arial"/>
          <w:i/>
          <w:color w:val="auto"/>
          <w:sz w:val="24"/>
          <w:szCs w:val="24"/>
          <w:lang w:val="en-US"/>
        </w:rPr>
      </w:pPr>
      <w:r>
        <w:rPr>
          <w:rStyle w:val="titulo1"/>
          <w:rFonts w:ascii="Arial" w:hAnsi="Arial" w:cs="Arial"/>
          <w:i/>
          <w:color w:val="auto"/>
          <w:sz w:val="24"/>
          <w:szCs w:val="24"/>
          <w:lang w:val="en-US"/>
        </w:rPr>
        <w:t xml:space="preserve">LA </w:t>
      </w:r>
      <w:r w:rsidR="00696DC4" w:rsidRPr="00756D68">
        <w:rPr>
          <w:rStyle w:val="titulo1"/>
          <w:rFonts w:ascii="Arial" w:hAnsi="Arial" w:cs="Arial"/>
          <w:i/>
          <w:color w:val="auto"/>
          <w:sz w:val="24"/>
          <w:szCs w:val="24"/>
          <w:lang w:val="en-US"/>
        </w:rPr>
        <w:t>TILA</w:t>
      </w:r>
    </w:p>
    <w:p w:rsidR="00696DC4" w:rsidRPr="00696DC4" w:rsidRDefault="00696DC4" w:rsidP="00696DC4">
      <w:pPr>
        <w:rPr>
          <w:rFonts w:ascii="Arial" w:hAnsi="Arial" w:cs="Arial"/>
          <w:lang w:val="en-US"/>
        </w:rPr>
      </w:pPr>
      <w:r w:rsidRPr="00AB3297">
        <w:rPr>
          <w:rStyle w:val="espanol"/>
          <w:rFonts w:ascii="Arial" w:hAnsi="Arial" w:cs="Arial"/>
          <w:i/>
          <w:lang w:val="en-US"/>
        </w:rPr>
        <w:t>Ternstroemia pringlei</w:t>
      </w:r>
      <w:r w:rsidRPr="00696DC4">
        <w:rPr>
          <w:rStyle w:val="espanol"/>
          <w:rFonts w:ascii="Arial" w:hAnsi="Arial" w:cs="Arial"/>
          <w:lang w:val="en-US"/>
        </w:rPr>
        <w:t xml:space="preserve"> (Rose) Standley</w:t>
      </w:r>
      <w:r w:rsidRPr="00696DC4">
        <w:rPr>
          <w:rFonts w:ascii="Arial" w:hAnsi="Arial" w:cs="Arial"/>
          <w:lang w:val="en-US"/>
        </w:rPr>
        <w:br/>
      </w:r>
      <w:r w:rsidRPr="00AB3297">
        <w:rPr>
          <w:rFonts w:ascii="Arial" w:hAnsi="Arial" w:cs="Arial"/>
          <w:i/>
          <w:lang w:val="en-US"/>
        </w:rPr>
        <w:t>Theaceae</w:t>
      </w:r>
    </w:p>
    <w:p w:rsidR="00696DC4" w:rsidRPr="00DA4F03" w:rsidRDefault="00696DC4" w:rsidP="00696DC4">
      <w:pPr>
        <w:rPr>
          <w:rFonts w:ascii="Arial" w:hAnsi="Arial" w:cs="Arial"/>
        </w:rPr>
      </w:pPr>
      <w:r w:rsidRPr="00696DC4">
        <w:rPr>
          <w:rFonts w:ascii="Arial" w:hAnsi="Arial" w:cs="Arial"/>
        </w:rPr>
        <w:br/>
      </w:r>
      <w:r w:rsidRPr="00DA4F03">
        <w:rPr>
          <w:rStyle w:val="titulo1"/>
          <w:rFonts w:ascii="Arial" w:hAnsi="Arial" w:cs="Arial"/>
          <w:color w:val="auto"/>
          <w:sz w:val="22"/>
          <w:szCs w:val="22"/>
        </w:rPr>
        <w:t>Botánica y ecología.</w:t>
      </w:r>
      <w:r w:rsidRPr="00DA4F03">
        <w:rPr>
          <w:rFonts w:ascii="Arial" w:hAnsi="Arial" w:cs="Arial"/>
        </w:rPr>
        <w:t xml:space="preserve"> </w:t>
      </w:r>
    </w:p>
    <w:p w:rsidR="00696DC4" w:rsidRPr="00DA4F03" w:rsidRDefault="00696DC4" w:rsidP="00696DC4">
      <w:pPr>
        <w:jc w:val="both"/>
        <w:rPr>
          <w:rFonts w:ascii="Arial" w:hAnsi="Arial" w:cs="Arial"/>
        </w:rPr>
      </w:pPr>
      <w:r w:rsidRPr="00DA4F03">
        <w:rPr>
          <w:rFonts w:ascii="Arial" w:hAnsi="Arial" w:cs="Arial"/>
        </w:rPr>
        <w:t>Arbusto o árbol de hasta 15m de altura. Las hojas son más largas que anchas; tienen los bordes dentados y textura como de cuero. Las flores son blancas y los frutos parecen flores de color café.</w:t>
      </w:r>
      <w:r>
        <w:rPr>
          <w:rFonts w:ascii="Arial" w:hAnsi="Arial" w:cs="Arial"/>
        </w:rPr>
        <w:t xml:space="preserve"> </w:t>
      </w:r>
      <w:r w:rsidRPr="00DA4F03">
        <w:rPr>
          <w:rFonts w:ascii="Arial" w:hAnsi="Arial" w:cs="Arial"/>
        </w:rPr>
        <w:t>Origen desconocido. Habita en climas cálido, semicálido y templado entre los 300 y los l000msnm. Planta silvestre, crece a orilla de caminos, asociada a bosques tropicales caducifolio y subcaducifolio, bosque espinoso, bosque mesófilo de montaña, bosques de encino y de pino.</w:t>
      </w:r>
    </w:p>
    <w:p w:rsidR="00696DC4" w:rsidRPr="00DA4F03" w:rsidRDefault="00696DC4" w:rsidP="00696DC4">
      <w:pPr>
        <w:jc w:val="both"/>
        <w:rPr>
          <w:rFonts w:ascii="Arial" w:hAnsi="Arial" w:cs="Arial"/>
        </w:rPr>
      </w:pPr>
      <w:r w:rsidRPr="00DA4F03">
        <w:rPr>
          <w:rStyle w:val="titulo1"/>
          <w:rFonts w:ascii="Arial" w:hAnsi="Arial" w:cs="Arial"/>
          <w:color w:val="auto"/>
          <w:sz w:val="22"/>
          <w:szCs w:val="22"/>
        </w:rPr>
        <w:t>Etnobotánica y antropología.</w:t>
      </w:r>
      <w:r w:rsidRPr="00DA4F03">
        <w:rPr>
          <w:rFonts w:ascii="Arial" w:hAnsi="Arial" w:cs="Arial"/>
        </w:rPr>
        <w:t xml:space="preserve"> </w:t>
      </w:r>
    </w:p>
    <w:p w:rsidR="00696DC4" w:rsidRPr="00DA4F03" w:rsidRDefault="00696DC4" w:rsidP="00696DC4">
      <w:pPr>
        <w:jc w:val="both"/>
        <w:rPr>
          <w:rFonts w:ascii="Arial" w:hAnsi="Arial" w:cs="Arial"/>
        </w:rPr>
      </w:pPr>
      <w:r w:rsidRPr="00DA4F03">
        <w:rPr>
          <w:rFonts w:ascii="Arial" w:hAnsi="Arial" w:cs="Arial"/>
        </w:rPr>
        <w:t xml:space="preserve">Se usa para tratar los </w:t>
      </w:r>
      <w:hyperlink r:id="rId71" w:history="1">
        <w:r w:rsidRPr="00DA4F03">
          <w:rPr>
            <w:rStyle w:val="Hipervnculo"/>
            <w:rFonts w:ascii="Arial" w:hAnsi="Arial" w:cs="Arial"/>
            <w:color w:val="auto"/>
          </w:rPr>
          <w:t>nervios</w:t>
        </w:r>
      </w:hyperlink>
      <w:r w:rsidRPr="00DA4F03">
        <w:rPr>
          <w:rFonts w:ascii="Arial" w:hAnsi="Arial" w:cs="Arial"/>
        </w:rPr>
        <w:t xml:space="preserve"> y el insomnio, y en Michoacán además para aliviar dolores </w:t>
      </w:r>
      <w:hyperlink r:id="rId72" w:history="1">
        <w:r w:rsidRPr="00DA4F03">
          <w:rPr>
            <w:rStyle w:val="Hipervnculo"/>
            <w:rFonts w:ascii="Arial" w:hAnsi="Arial" w:cs="Arial"/>
            <w:color w:val="auto"/>
          </w:rPr>
          <w:t>reumáticos</w:t>
        </w:r>
      </w:hyperlink>
      <w:r w:rsidRPr="00DA4F03">
        <w:rPr>
          <w:rFonts w:ascii="Arial" w:hAnsi="Arial" w:cs="Arial"/>
        </w:rPr>
        <w:t xml:space="preserve">; en Jalisco se recomienda contra la </w:t>
      </w:r>
      <w:hyperlink r:id="rId73" w:history="1">
        <w:r w:rsidRPr="00DA4F03">
          <w:rPr>
            <w:rStyle w:val="Hipervnculo"/>
            <w:rFonts w:ascii="Arial" w:hAnsi="Arial" w:cs="Arial"/>
            <w:color w:val="auto"/>
          </w:rPr>
          <w:t>tos</w:t>
        </w:r>
      </w:hyperlink>
      <w:r w:rsidRPr="00DA4F03">
        <w:rPr>
          <w:rFonts w:ascii="Arial" w:hAnsi="Arial" w:cs="Arial"/>
        </w:rPr>
        <w:t>. Se prescribe el cocimiento de la planta junto con canela (</w:t>
      </w:r>
      <w:hyperlink r:id="rId74" w:history="1">
        <w:r w:rsidRPr="00AB3297">
          <w:rPr>
            <w:rStyle w:val="Hipervnculo"/>
            <w:rFonts w:ascii="Arial" w:hAnsi="Arial" w:cs="Arial"/>
            <w:i/>
            <w:iCs/>
            <w:color w:val="auto"/>
            <w:u w:val="none"/>
          </w:rPr>
          <w:t>Cinnamomum zeylanicum</w:t>
        </w:r>
      </w:hyperlink>
      <w:r w:rsidRPr="00DA4F03">
        <w:rPr>
          <w:rFonts w:ascii="Arial" w:hAnsi="Arial" w:cs="Arial"/>
        </w:rPr>
        <w:t>); ya reposada la mezcla se toma de preferencia por la noche. Contra el insomnio, es recomendada la cocción de las flores solas o mezcladas con las de naranjo (flor de azahar), las de manita, la parte aérea del toronjil blanco y las ramas con hojas del hinojo, se toma 3 veces al día durante 8 y hasta 10 días. Otras formas de preparación incluyen a las hojas, su decocción es aplicada en baños tópicos.</w:t>
      </w:r>
    </w:p>
    <w:p w:rsidR="00696DC4" w:rsidRPr="00DA4F03" w:rsidRDefault="00696DC4" w:rsidP="00696DC4">
      <w:pPr>
        <w:jc w:val="both"/>
        <w:rPr>
          <w:rFonts w:ascii="Arial" w:hAnsi="Arial" w:cs="Arial"/>
        </w:rPr>
      </w:pPr>
      <w:r w:rsidRPr="00DA4F03">
        <w:rPr>
          <w:rStyle w:val="titulo1"/>
          <w:rFonts w:ascii="Arial" w:hAnsi="Arial" w:cs="Arial"/>
          <w:color w:val="auto"/>
          <w:sz w:val="22"/>
          <w:szCs w:val="22"/>
        </w:rPr>
        <w:t>Farmacología.</w:t>
      </w:r>
      <w:r w:rsidRPr="00DA4F03">
        <w:rPr>
          <w:rFonts w:ascii="Arial" w:hAnsi="Arial" w:cs="Arial"/>
        </w:rPr>
        <w:t xml:space="preserve"> </w:t>
      </w:r>
    </w:p>
    <w:p w:rsidR="00696DC4" w:rsidRPr="00DA4F03" w:rsidRDefault="00696DC4" w:rsidP="00696DC4">
      <w:pPr>
        <w:jc w:val="both"/>
        <w:rPr>
          <w:rFonts w:ascii="Arial" w:hAnsi="Arial" w:cs="Arial"/>
        </w:rPr>
      </w:pPr>
      <w:r w:rsidRPr="00DA4F03">
        <w:rPr>
          <w:rFonts w:ascii="Arial" w:hAnsi="Arial" w:cs="Arial"/>
        </w:rPr>
        <w:t>La infusión de esta planta hecha con la flor, ejerce acción constrictora sobre el músculo liso vascular de rata, así como en la aorta; en la vejiga conduce a un aumento en las contracciones. En el intestino produce un aumento en la motricidad intestinal con evidente aumento de tono; en aurícula aislada sólo en dosis elevadas se observó moderado aumento en la amplitud de la contracción.</w:t>
      </w:r>
    </w:p>
    <w:p w:rsidR="00A16B24" w:rsidRPr="00DA4F03" w:rsidRDefault="00A16B24" w:rsidP="00A16B24">
      <w:pPr>
        <w:jc w:val="both"/>
        <w:rPr>
          <w:rFonts w:ascii="Arial" w:hAnsi="Arial" w:cs="Arial"/>
        </w:rPr>
      </w:pPr>
      <w:r w:rsidRPr="00DA4F03">
        <w:rPr>
          <w:rStyle w:val="titulo1"/>
          <w:rFonts w:ascii="Arial" w:hAnsi="Arial" w:cs="Arial"/>
          <w:color w:val="auto"/>
          <w:sz w:val="22"/>
          <w:szCs w:val="22"/>
        </w:rPr>
        <w:t>Comentarios.</w:t>
      </w:r>
      <w:r w:rsidRPr="00DA4F03">
        <w:rPr>
          <w:rFonts w:ascii="Arial" w:hAnsi="Arial" w:cs="Arial"/>
        </w:rPr>
        <w:t xml:space="preserve"> </w:t>
      </w:r>
    </w:p>
    <w:p w:rsidR="00A16B24" w:rsidRDefault="00A16B24" w:rsidP="00A16B24">
      <w:pPr>
        <w:jc w:val="both"/>
        <w:rPr>
          <w:rFonts w:ascii="Arial" w:hAnsi="Arial" w:cs="Arial"/>
        </w:rPr>
      </w:pPr>
      <w:r w:rsidRPr="00DA4F03">
        <w:rPr>
          <w:rFonts w:ascii="Arial" w:hAnsi="Arial" w:cs="Arial"/>
        </w:rPr>
        <w:t>Planta medicinal de la cual no se detectaron antecedentes históricos de uso medicinal y son pocos los estudios farmacológicos encontrados</w:t>
      </w:r>
      <w:r>
        <w:rPr>
          <w:rFonts w:ascii="Arial" w:hAnsi="Arial" w:cs="Arial"/>
        </w:rPr>
        <w:t xml:space="preserve"> (10)</w:t>
      </w:r>
      <w:r w:rsidRPr="00DA4F03">
        <w:rPr>
          <w:rFonts w:ascii="Arial" w:hAnsi="Arial" w:cs="Arial"/>
        </w:rPr>
        <w:t>.</w:t>
      </w:r>
    </w:p>
    <w:p w:rsidR="00696DC4" w:rsidRPr="00535B8A" w:rsidRDefault="00696DC4" w:rsidP="00696DC4">
      <w:pPr>
        <w:jc w:val="both"/>
        <w:rPr>
          <w:rFonts w:ascii="Arial" w:hAnsi="Arial" w:cs="Arial"/>
          <w:b/>
        </w:rPr>
      </w:pPr>
      <w:r w:rsidRPr="00535B8A">
        <w:rPr>
          <w:rFonts w:ascii="Arial" w:hAnsi="Arial" w:cs="Arial"/>
          <w:b/>
        </w:rPr>
        <w:t>Usos medicinales.</w:t>
      </w:r>
    </w:p>
    <w:p w:rsidR="00696DC4" w:rsidRPr="00DA4F03" w:rsidRDefault="00696DC4" w:rsidP="00696DC4">
      <w:pPr>
        <w:jc w:val="both"/>
        <w:rPr>
          <w:rFonts w:ascii="Arial" w:hAnsi="Arial" w:cs="Arial"/>
        </w:rPr>
      </w:pPr>
      <w:r>
        <w:rPr>
          <w:rFonts w:ascii="Arial" w:hAnsi="Arial" w:cs="Arial"/>
        </w:rPr>
        <w:t xml:space="preserve">Como sedante ligero, para las disfunciones nerviosas, </w:t>
      </w:r>
      <w:r w:rsidR="009126D7">
        <w:rPr>
          <w:rFonts w:ascii="Arial" w:hAnsi="Arial" w:cs="Arial"/>
        </w:rPr>
        <w:t>para la diaforesis (sudoración), para expulsar las flemas (</w:t>
      </w:r>
      <w:r>
        <w:rPr>
          <w:rFonts w:ascii="Arial" w:hAnsi="Arial" w:cs="Arial"/>
        </w:rPr>
        <w:t>pectorante</w:t>
      </w:r>
      <w:r w:rsidR="009126D7">
        <w:rPr>
          <w:rFonts w:ascii="Arial" w:hAnsi="Arial" w:cs="Arial"/>
        </w:rPr>
        <w:t>)</w:t>
      </w:r>
      <w:r>
        <w:rPr>
          <w:rFonts w:ascii="Arial" w:hAnsi="Arial" w:cs="Arial"/>
        </w:rPr>
        <w:t xml:space="preserve">, antiespasmódico, tranquilizante, combate </w:t>
      </w:r>
      <w:r w:rsidR="009126D7">
        <w:rPr>
          <w:rFonts w:ascii="Arial" w:hAnsi="Arial" w:cs="Arial"/>
        </w:rPr>
        <w:t xml:space="preserve">el dolor de cabeza </w:t>
      </w:r>
      <w:r>
        <w:rPr>
          <w:rFonts w:ascii="Arial" w:hAnsi="Arial" w:cs="Arial"/>
        </w:rPr>
        <w:t>y</w:t>
      </w:r>
      <w:r w:rsidR="009126D7">
        <w:rPr>
          <w:rFonts w:ascii="Arial" w:hAnsi="Arial" w:cs="Arial"/>
        </w:rPr>
        <w:t xml:space="preserve"> también la</w:t>
      </w:r>
      <w:r>
        <w:rPr>
          <w:rFonts w:ascii="Arial" w:hAnsi="Arial" w:cs="Arial"/>
        </w:rPr>
        <w:t xml:space="preserve"> tos. </w:t>
      </w:r>
      <w:r w:rsidR="009126D7">
        <w:rPr>
          <w:rFonts w:ascii="Arial" w:hAnsi="Arial" w:cs="Arial"/>
        </w:rPr>
        <w:t xml:space="preserve">En pacientes hipertensos y con mucho estrés, puede utilizarse en forma de baños relajantes. </w:t>
      </w:r>
      <w:r>
        <w:rPr>
          <w:rFonts w:ascii="Arial" w:hAnsi="Arial" w:cs="Arial"/>
        </w:rPr>
        <w:t>Para combatir la ex</w:t>
      </w:r>
      <w:r w:rsidR="00AB3297">
        <w:rPr>
          <w:rFonts w:ascii="Arial" w:hAnsi="Arial" w:cs="Arial"/>
        </w:rPr>
        <w:t>c</w:t>
      </w:r>
      <w:r>
        <w:rPr>
          <w:rFonts w:ascii="Arial" w:hAnsi="Arial" w:cs="Arial"/>
        </w:rPr>
        <w:t>itación nerviosa, insomnio y nerviosismo, se ha demostrado también útil en el tratamiento de aterosclerosis al mejorar la fluidez de la sangre (12).</w:t>
      </w:r>
    </w:p>
    <w:p w:rsidR="00270B56" w:rsidRDefault="00270B56" w:rsidP="00696DC4">
      <w:pPr>
        <w:jc w:val="both"/>
        <w:rPr>
          <w:rFonts w:ascii="Arial" w:hAnsi="Arial" w:cs="Arial"/>
        </w:rPr>
      </w:pPr>
    </w:p>
    <w:p w:rsidR="00AF658D" w:rsidRDefault="00AF658D" w:rsidP="00696DC4">
      <w:pPr>
        <w:rPr>
          <w:rStyle w:val="titulo1"/>
          <w:rFonts w:ascii="Arial" w:hAnsi="Arial" w:cs="Arial"/>
          <w:i/>
          <w:color w:val="auto"/>
          <w:sz w:val="24"/>
          <w:szCs w:val="24"/>
        </w:rPr>
      </w:pPr>
    </w:p>
    <w:p w:rsidR="00696DC4" w:rsidRDefault="00270B56" w:rsidP="00696DC4">
      <w:pPr>
        <w:rPr>
          <w:rFonts w:ascii="Arial" w:hAnsi="Arial" w:cs="Arial"/>
        </w:rPr>
      </w:pPr>
      <w:r>
        <w:rPr>
          <w:rStyle w:val="titulo1"/>
          <w:rFonts w:ascii="Arial" w:hAnsi="Arial" w:cs="Arial"/>
          <w:i/>
          <w:color w:val="auto"/>
          <w:sz w:val="24"/>
          <w:szCs w:val="24"/>
        </w:rPr>
        <w:t xml:space="preserve">EL </w:t>
      </w:r>
      <w:r w:rsidR="00D575B9" w:rsidRPr="00756D68">
        <w:rPr>
          <w:rStyle w:val="titulo1"/>
          <w:rFonts w:ascii="Arial" w:hAnsi="Arial" w:cs="Arial"/>
          <w:i/>
          <w:color w:val="auto"/>
          <w:sz w:val="24"/>
          <w:szCs w:val="24"/>
        </w:rPr>
        <w:t>ZAPOTE BLANCO</w:t>
      </w:r>
      <w:r w:rsidR="00D575B9" w:rsidRPr="00756D68">
        <w:rPr>
          <w:rFonts w:ascii="Arial" w:hAnsi="Arial" w:cs="Arial"/>
          <w:i/>
          <w:sz w:val="24"/>
          <w:szCs w:val="24"/>
        </w:rPr>
        <w:br/>
      </w:r>
      <w:r w:rsidR="00696DC4" w:rsidRPr="00AB3297">
        <w:rPr>
          <w:rStyle w:val="espanol"/>
          <w:rFonts w:ascii="Arial" w:hAnsi="Arial" w:cs="Arial"/>
          <w:i/>
        </w:rPr>
        <w:t>Casimiroa edulis</w:t>
      </w:r>
      <w:r w:rsidR="00696DC4" w:rsidRPr="00DA4F03">
        <w:rPr>
          <w:rStyle w:val="espanol"/>
          <w:rFonts w:ascii="Arial" w:hAnsi="Arial" w:cs="Arial"/>
        </w:rPr>
        <w:t xml:space="preserve"> Llave y Lex.</w:t>
      </w:r>
      <w:r w:rsidR="00696DC4" w:rsidRPr="00DA4F03">
        <w:rPr>
          <w:rFonts w:ascii="Arial" w:hAnsi="Arial" w:cs="Arial"/>
        </w:rPr>
        <w:br/>
      </w:r>
      <w:r w:rsidR="00696DC4" w:rsidRPr="00AB3297">
        <w:rPr>
          <w:rFonts w:ascii="Arial" w:hAnsi="Arial" w:cs="Arial"/>
          <w:i/>
        </w:rPr>
        <w:t>Rutaceae</w:t>
      </w:r>
    </w:p>
    <w:p w:rsidR="00696DC4" w:rsidRPr="00DA4F03" w:rsidRDefault="00696DC4" w:rsidP="00696DC4">
      <w:pPr>
        <w:jc w:val="both"/>
        <w:rPr>
          <w:rFonts w:ascii="Arial" w:hAnsi="Arial" w:cs="Arial"/>
        </w:rPr>
      </w:pPr>
      <w:r w:rsidRPr="00DA4F03">
        <w:rPr>
          <w:rStyle w:val="titulo1"/>
          <w:rFonts w:ascii="Arial" w:hAnsi="Arial" w:cs="Arial"/>
          <w:color w:val="auto"/>
          <w:sz w:val="22"/>
          <w:szCs w:val="22"/>
        </w:rPr>
        <w:t>Sinonimia popular</w:t>
      </w:r>
      <w:r w:rsidRPr="00DA4F03">
        <w:rPr>
          <w:rFonts w:ascii="Arial" w:hAnsi="Arial" w:cs="Arial"/>
        </w:rPr>
        <w:t xml:space="preserve"> </w:t>
      </w:r>
    </w:p>
    <w:p w:rsidR="00696DC4" w:rsidRPr="00DA4F03" w:rsidRDefault="00696DC4" w:rsidP="00696DC4">
      <w:pPr>
        <w:jc w:val="both"/>
        <w:rPr>
          <w:rFonts w:ascii="Arial" w:hAnsi="Arial" w:cs="Arial"/>
        </w:rPr>
      </w:pPr>
      <w:r w:rsidRPr="00AB3297">
        <w:rPr>
          <w:rFonts w:ascii="Arial" w:hAnsi="Arial" w:cs="Arial"/>
          <w:i/>
        </w:rPr>
        <w:t>Iztactzopotl</w:t>
      </w:r>
      <w:r w:rsidRPr="00DA4F03">
        <w:rPr>
          <w:rFonts w:ascii="Arial" w:hAnsi="Arial" w:cs="Arial"/>
        </w:rPr>
        <w:t xml:space="preserve"> (náhuatl):</w:t>
      </w:r>
      <w:r w:rsidR="00AB3297">
        <w:rPr>
          <w:rFonts w:ascii="Arial" w:hAnsi="Arial" w:cs="Arial"/>
        </w:rPr>
        <w:t xml:space="preserve"> </w:t>
      </w:r>
      <w:r w:rsidRPr="00DA4F03">
        <w:rPr>
          <w:rFonts w:ascii="Arial" w:hAnsi="Arial" w:cs="Arial"/>
        </w:rPr>
        <w:t>”zapote blanco”. Hojas de nogal, hojas de zapote, matasano, zapote, zapote dormilón, zapotenova, zapote somnífero; Michoacán: uarata, urhuata urapiti (</w:t>
      </w:r>
      <w:hyperlink r:id="rId75" w:history="1">
        <w:r w:rsidRPr="00DA4F03">
          <w:rPr>
            <w:rStyle w:val="Hipervnculo"/>
            <w:rFonts w:ascii="Arial" w:hAnsi="Arial" w:cs="Arial"/>
            <w:color w:val="auto"/>
          </w:rPr>
          <w:t>purhépecha</w:t>
        </w:r>
      </w:hyperlink>
      <w:r w:rsidRPr="00DA4F03">
        <w:rPr>
          <w:rFonts w:ascii="Arial" w:hAnsi="Arial" w:cs="Arial"/>
        </w:rPr>
        <w:t>), urata-urapite; Morelos: iztactzopotl (</w:t>
      </w:r>
      <w:hyperlink r:id="rId76" w:history="1">
        <w:r w:rsidRPr="00DA4F03">
          <w:rPr>
            <w:rStyle w:val="Hipervnculo"/>
            <w:rFonts w:ascii="Arial" w:hAnsi="Arial" w:cs="Arial"/>
            <w:color w:val="auto"/>
          </w:rPr>
          <w:t>náhuatl</w:t>
        </w:r>
      </w:hyperlink>
      <w:r w:rsidRPr="00DA4F03">
        <w:rPr>
          <w:rFonts w:ascii="Arial" w:hAnsi="Arial" w:cs="Arial"/>
        </w:rPr>
        <w:t>); Nayarit: juuic (</w:t>
      </w:r>
      <w:hyperlink r:id="rId77" w:history="1">
        <w:r w:rsidRPr="00DA4F03">
          <w:rPr>
            <w:rStyle w:val="Hipervnculo"/>
            <w:rFonts w:ascii="Arial" w:hAnsi="Arial" w:cs="Arial"/>
            <w:color w:val="auto"/>
          </w:rPr>
          <w:t>tepehuano</w:t>
        </w:r>
      </w:hyperlink>
      <w:r w:rsidRPr="00DA4F03">
        <w:rPr>
          <w:rFonts w:ascii="Arial" w:hAnsi="Arial" w:cs="Arial"/>
        </w:rPr>
        <w:t>); Puebla: cuíu’jac, iztac zapotl (náhuatl), scu.</w:t>
      </w:r>
    </w:p>
    <w:p w:rsidR="00696DC4" w:rsidRPr="00DA4F03" w:rsidRDefault="00696DC4" w:rsidP="00696DC4">
      <w:pPr>
        <w:jc w:val="both"/>
        <w:rPr>
          <w:rFonts w:ascii="Arial" w:hAnsi="Arial" w:cs="Arial"/>
        </w:rPr>
      </w:pPr>
      <w:r w:rsidRPr="00DA4F03">
        <w:rPr>
          <w:rStyle w:val="titulo1"/>
          <w:rFonts w:ascii="Arial" w:hAnsi="Arial" w:cs="Arial"/>
          <w:color w:val="auto"/>
          <w:sz w:val="22"/>
          <w:szCs w:val="22"/>
        </w:rPr>
        <w:t>Sinonimia botánica.</w:t>
      </w:r>
      <w:r w:rsidRPr="00DA4F03">
        <w:rPr>
          <w:rFonts w:ascii="Arial" w:hAnsi="Arial" w:cs="Arial"/>
        </w:rPr>
        <w:t xml:space="preserve"> </w:t>
      </w:r>
    </w:p>
    <w:p w:rsidR="00696DC4" w:rsidRPr="00DA4F03" w:rsidRDefault="00696DC4" w:rsidP="00696DC4">
      <w:pPr>
        <w:jc w:val="both"/>
        <w:rPr>
          <w:rFonts w:ascii="Arial" w:hAnsi="Arial" w:cs="Arial"/>
        </w:rPr>
      </w:pPr>
      <w:r w:rsidRPr="00DA4F03">
        <w:rPr>
          <w:rFonts w:ascii="Arial" w:hAnsi="Arial" w:cs="Arial"/>
        </w:rPr>
        <w:t>Zanthoxylum bombacifolium A. Rich., Zanthoxylum arliaceum Turcz., Fagara bombacifolia Drug &amp; Urb</w:t>
      </w:r>
      <w:r w:rsidRPr="00DA4F03">
        <w:rPr>
          <w:rFonts w:ascii="Arial" w:hAnsi="Arial Unicode MS" w:cs="Arial"/>
        </w:rPr>
        <w:t>�</w:t>
      </w:r>
      <w:r w:rsidRPr="00DA4F03">
        <w:rPr>
          <w:rFonts w:ascii="Arial" w:hAnsi="Arial" w:cs="Arial"/>
        </w:rPr>
        <w:t>n, Casimiroa sapota Orst.</w:t>
      </w:r>
    </w:p>
    <w:p w:rsidR="00696DC4" w:rsidRPr="00DA4F03" w:rsidRDefault="00696DC4" w:rsidP="00696DC4">
      <w:pPr>
        <w:jc w:val="both"/>
        <w:rPr>
          <w:rFonts w:ascii="Arial" w:hAnsi="Arial" w:cs="Arial"/>
        </w:rPr>
      </w:pPr>
      <w:r w:rsidRPr="00DA4F03">
        <w:rPr>
          <w:rStyle w:val="titulo1"/>
          <w:rFonts w:ascii="Arial" w:hAnsi="Arial" w:cs="Arial"/>
          <w:color w:val="auto"/>
          <w:sz w:val="22"/>
          <w:szCs w:val="22"/>
        </w:rPr>
        <w:t>Botánica y ecología.</w:t>
      </w:r>
      <w:r w:rsidRPr="00DA4F03">
        <w:rPr>
          <w:rFonts w:ascii="Arial" w:hAnsi="Arial" w:cs="Arial"/>
        </w:rPr>
        <w:t xml:space="preserve"> </w:t>
      </w:r>
    </w:p>
    <w:p w:rsidR="00696DC4" w:rsidRPr="00DA4F03" w:rsidRDefault="00696DC4" w:rsidP="00696DC4">
      <w:pPr>
        <w:jc w:val="both"/>
        <w:rPr>
          <w:rFonts w:ascii="Arial" w:hAnsi="Arial" w:cs="Arial"/>
        </w:rPr>
      </w:pPr>
      <w:r w:rsidRPr="00DA4F03">
        <w:rPr>
          <w:rFonts w:ascii="Arial" w:hAnsi="Arial" w:cs="Arial"/>
        </w:rPr>
        <w:t>Árbol de 2 a l0m de altura, tiene su ramaje denso. Con las hojas compuestas de 5 hojuelas en forma de mano abierta de color verde brillante. Las flores son fragantes, de color amarillo verdoso o blanquecino. Sus frutos miden de 8 a l0cm de ancho, son amarillentos con una pulpa blanca dulce, semejando una manzana y tiene 5 semillas.</w:t>
      </w:r>
    </w:p>
    <w:p w:rsidR="00696DC4" w:rsidRPr="00DA4F03" w:rsidRDefault="00696DC4" w:rsidP="00696DC4">
      <w:pPr>
        <w:jc w:val="both"/>
        <w:rPr>
          <w:rFonts w:ascii="Arial" w:hAnsi="Arial" w:cs="Arial"/>
        </w:rPr>
      </w:pPr>
      <w:r w:rsidRPr="00DA4F03">
        <w:rPr>
          <w:rFonts w:ascii="Arial" w:hAnsi="Arial" w:cs="Arial"/>
        </w:rPr>
        <w:t>Especie originaria de México y Guatemala. Habita en climas cálido, semicálido y templado desde los 500 y los 2600msnm. Cultivada en huertos familiares o asociada a bosques tropicales caducifolio y subcaducifolio, matorral xerófilo, bosque espinoso, mesófilo de montaña y mixto de pino-encino.</w:t>
      </w:r>
    </w:p>
    <w:p w:rsidR="00696DC4" w:rsidRPr="00DA4F03" w:rsidRDefault="00696DC4" w:rsidP="00696DC4">
      <w:pPr>
        <w:jc w:val="both"/>
        <w:rPr>
          <w:rFonts w:ascii="Arial" w:hAnsi="Arial" w:cs="Arial"/>
        </w:rPr>
      </w:pPr>
      <w:r w:rsidRPr="00DA4F03">
        <w:rPr>
          <w:rStyle w:val="titulo1"/>
          <w:rFonts w:ascii="Arial" w:hAnsi="Arial" w:cs="Arial"/>
          <w:color w:val="auto"/>
          <w:sz w:val="22"/>
          <w:szCs w:val="22"/>
        </w:rPr>
        <w:t>Etnobotánica y antropología.</w:t>
      </w:r>
      <w:r w:rsidRPr="00DA4F03">
        <w:rPr>
          <w:rFonts w:ascii="Arial" w:hAnsi="Arial" w:cs="Arial"/>
        </w:rPr>
        <w:t xml:space="preserve"> </w:t>
      </w:r>
    </w:p>
    <w:p w:rsidR="00696DC4" w:rsidRPr="00DA4F03" w:rsidRDefault="00696DC4" w:rsidP="00696DC4">
      <w:pPr>
        <w:jc w:val="both"/>
        <w:rPr>
          <w:rFonts w:ascii="Arial" w:hAnsi="Arial" w:cs="Arial"/>
        </w:rPr>
      </w:pPr>
      <w:r w:rsidRPr="00DA4F03">
        <w:rPr>
          <w:rFonts w:ascii="Arial" w:hAnsi="Arial" w:cs="Arial"/>
        </w:rPr>
        <w:t>El zapote blanco, en forma particular y con suma frecuencia, se emplea en el tratamiento de la hipertensión arterial, es conocida comúnmente como presión alta, en la zona centro del país (Estado de México, Hidalgo, Michoacán, Morelos, Puebla y Tlaxcala) y en Chiapas. Para tal efecto, se recomienda tomar la infusión de las hojas de esta planta cada tercer día en ayunas o comer un fruto después de cada comida, hasta tener la presión normal. La infusión puede también prepararse añadiendo hojas de chayote (</w:t>
      </w:r>
      <w:hyperlink r:id="rId78" w:history="1">
        <w:r w:rsidRPr="00AB3297">
          <w:rPr>
            <w:rStyle w:val="Hipervnculo"/>
            <w:rFonts w:ascii="Arial" w:hAnsi="Arial" w:cs="Arial"/>
            <w:i/>
            <w:iCs/>
            <w:color w:val="auto"/>
            <w:u w:val="none"/>
          </w:rPr>
          <w:t>Sechium edule</w:t>
        </w:r>
      </w:hyperlink>
      <w:r w:rsidRPr="00DA4F03">
        <w:rPr>
          <w:rFonts w:ascii="Arial" w:hAnsi="Arial" w:cs="Arial"/>
        </w:rPr>
        <w:t xml:space="preserve">) y </w:t>
      </w:r>
      <w:hyperlink r:id="rId79" w:history="1">
        <w:r w:rsidRPr="00DA4F03">
          <w:rPr>
            <w:rStyle w:val="Hipervnculo"/>
            <w:rFonts w:ascii="Arial" w:hAnsi="Arial" w:cs="Arial"/>
            <w:color w:val="auto"/>
          </w:rPr>
          <w:t>alpiste</w:t>
        </w:r>
      </w:hyperlink>
      <w:r w:rsidRPr="00DA4F03">
        <w:rPr>
          <w:rFonts w:ascii="Arial" w:hAnsi="Arial" w:cs="Arial"/>
        </w:rPr>
        <w:t xml:space="preserve"> (sp. n/r) o sólo con cáscara de tomate (sp. n/r).</w:t>
      </w:r>
    </w:p>
    <w:p w:rsidR="00696DC4" w:rsidRPr="00DA4F03" w:rsidRDefault="00696DC4" w:rsidP="00696DC4">
      <w:pPr>
        <w:jc w:val="both"/>
        <w:rPr>
          <w:rFonts w:ascii="Arial" w:hAnsi="Arial" w:cs="Arial"/>
        </w:rPr>
      </w:pPr>
      <w:r w:rsidRPr="00DA4F03">
        <w:rPr>
          <w:rFonts w:ascii="Arial" w:hAnsi="Arial" w:cs="Arial"/>
        </w:rPr>
        <w:t>Suele emplearse contra insomnio o como regulador del sueño, los informantes destacan que más que adormecer, facilita el sueño. Se indica tomar el té por las noches, una o dos horas antes de irse a dormir, después de haber ingerido el último alimento; la cocción de hojas o semillas, bebida antes de acostarse y comer solo el fruto, basta para poder dormir toda la noche.</w:t>
      </w:r>
    </w:p>
    <w:p w:rsidR="00E60AC4" w:rsidRDefault="00E60AC4" w:rsidP="00696DC4">
      <w:pPr>
        <w:jc w:val="both"/>
        <w:rPr>
          <w:rFonts w:ascii="Arial" w:hAnsi="Arial" w:cs="Arial"/>
        </w:rPr>
      </w:pPr>
    </w:p>
    <w:p w:rsidR="00E60AC4" w:rsidRDefault="00E60AC4" w:rsidP="00696DC4">
      <w:pPr>
        <w:jc w:val="both"/>
        <w:rPr>
          <w:rFonts w:ascii="Arial" w:hAnsi="Arial" w:cs="Arial"/>
        </w:rPr>
      </w:pPr>
    </w:p>
    <w:p w:rsidR="00E60AC4" w:rsidRDefault="00E60AC4" w:rsidP="00696DC4">
      <w:pPr>
        <w:jc w:val="both"/>
        <w:rPr>
          <w:rFonts w:ascii="Arial" w:hAnsi="Arial" w:cs="Arial"/>
        </w:rPr>
      </w:pPr>
    </w:p>
    <w:p w:rsidR="00696DC4" w:rsidRPr="00DA4F03" w:rsidRDefault="00696DC4" w:rsidP="00696DC4">
      <w:pPr>
        <w:jc w:val="both"/>
        <w:rPr>
          <w:rFonts w:ascii="Arial" w:hAnsi="Arial" w:cs="Arial"/>
        </w:rPr>
      </w:pPr>
      <w:r w:rsidRPr="00DA4F03">
        <w:rPr>
          <w:rFonts w:ascii="Arial" w:hAnsi="Arial" w:cs="Arial"/>
        </w:rPr>
        <w:t>Por otra parte, se aconseja administrar el cocimiento de las hojas, vía oral, para tratar la</w:t>
      </w:r>
      <w:r w:rsidR="001771C6">
        <w:rPr>
          <w:rFonts w:ascii="Arial" w:hAnsi="Arial" w:cs="Arial"/>
        </w:rPr>
        <w:t xml:space="preserve"> </w:t>
      </w:r>
      <w:hyperlink r:id="rId80" w:history="1">
        <w:r w:rsidRPr="00DA4F03">
          <w:rPr>
            <w:rStyle w:val="Hipervnculo"/>
            <w:rFonts w:ascii="Arial" w:hAnsi="Arial" w:cs="Arial"/>
            <w:color w:val="auto"/>
          </w:rPr>
          <w:t>diabetes</w:t>
        </w:r>
      </w:hyperlink>
      <w:r w:rsidRPr="00DA4F03">
        <w:rPr>
          <w:rFonts w:ascii="Arial" w:hAnsi="Arial" w:cs="Arial"/>
        </w:rPr>
        <w:t xml:space="preserve">; por vía local, para dar baños en la </w:t>
      </w:r>
      <w:hyperlink r:id="rId81" w:history="1">
        <w:r w:rsidRPr="00DA4F03">
          <w:rPr>
            <w:rStyle w:val="Hipervnculo"/>
            <w:rFonts w:ascii="Arial" w:hAnsi="Arial" w:cs="Arial"/>
            <w:color w:val="auto"/>
          </w:rPr>
          <w:t>quemazón</w:t>
        </w:r>
      </w:hyperlink>
      <w:r w:rsidRPr="00DA4F03">
        <w:rPr>
          <w:rFonts w:ascii="Arial" w:hAnsi="Arial" w:cs="Arial"/>
        </w:rPr>
        <w:t xml:space="preserve"> o </w:t>
      </w:r>
      <w:hyperlink r:id="rId82" w:history="1">
        <w:r w:rsidRPr="00DA4F03">
          <w:rPr>
            <w:rStyle w:val="Hipervnculo"/>
            <w:rFonts w:ascii="Arial" w:hAnsi="Arial" w:cs="Arial"/>
            <w:color w:val="auto"/>
          </w:rPr>
          <w:t>baños de mujer después del parto</w:t>
        </w:r>
      </w:hyperlink>
      <w:r w:rsidRPr="00DA4F03">
        <w:rPr>
          <w:rFonts w:ascii="Arial" w:hAnsi="Arial" w:cs="Arial"/>
        </w:rPr>
        <w:t xml:space="preserve">. En este caso, se puede preparar la infusión de las hojas, con las de </w:t>
      </w:r>
      <w:hyperlink r:id="rId83" w:history="1">
        <w:r w:rsidRPr="00DA4F03">
          <w:rPr>
            <w:rStyle w:val="Hipervnculo"/>
            <w:rFonts w:ascii="Arial" w:hAnsi="Arial" w:cs="Arial"/>
            <w:color w:val="auto"/>
          </w:rPr>
          <w:t>romero</w:t>
        </w:r>
      </w:hyperlink>
      <w:r w:rsidRPr="00DA4F03">
        <w:rPr>
          <w:rFonts w:ascii="Arial" w:hAnsi="Arial" w:cs="Arial"/>
        </w:rPr>
        <w:t xml:space="preserve"> y </w:t>
      </w:r>
      <w:hyperlink r:id="rId84" w:history="1">
        <w:r w:rsidRPr="00DA4F03">
          <w:rPr>
            <w:rStyle w:val="Hipervnculo"/>
            <w:rFonts w:ascii="Arial" w:hAnsi="Arial" w:cs="Arial"/>
            <w:color w:val="auto"/>
          </w:rPr>
          <w:t>pirul</w:t>
        </w:r>
      </w:hyperlink>
      <w:r w:rsidRPr="00DA4F03">
        <w:rPr>
          <w:rFonts w:ascii="Arial" w:hAnsi="Arial" w:cs="Arial"/>
        </w:rPr>
        <w:t xml:space="preserve"> (spp. n/r). Los baños se dan a diario en los siguientes 3 ó 4 días después del parto.</w:t>
      </w:r>
    </w:p>
    <w:p w:rsidR="00696DC4" w:rsidRPr="00DA4F03" w:rsidRDefault="00696DC4" w:rsidP="00696DC4">
      <w:pPr>
        <w:jc w:val="both"/>
        <w:rPr>
          <w:rFonts w:ascii="Arial" w:hAnsi="Arial" w:cs="Arial"/>
        </w:rPr>
      </w:pPr>
      <w:r w:rsidRPr="00DA4F03">
        <w:rPr>
          <w:rFonts w:ascii="Arial" w:hAnsi="Arial" w:cs="Arial"/>
        </w:rPr>
        <w:t xml:space="preserve">Otros </w:t>
      </w:r>
      <w:hyperlink r:id="rId85" w:history="1">
        <w:r w:rsidRPr="00DA4F03">
          <w:rPr>
            <w:rStyle w:val="Hipervnculo"/>
            <w:rFonts w:ascii="Arial" w:hAnsi="Arial" w:cs="Arial"/>
            <w:color w:val="auto"/>
          </w:rPr>
          <w:t>baños</w:t>
        </w:r>
      </w:hyperlink>
      <w:r w:rsidRPr="00DA4F03">
        <w:rPr>
          <w:rFonts w:ascii="Arial" w:hAnsi="Arial" w:cs="Arial"/>
        </w:rPr>
        <w:t xml:space="preserve"> medicinales, consisten en hojear a la persona, o sea, una vez que está dentro del </w:t>
      </w:r>
      <w:hyperlink r:id="rId86" w:history="1">
        <w:r w:rsidRPr="00DA4F03">
          <w:rPr>
            <w:rStyle w:val="Hipervnculo"/>
            <w:rFonts w:ascii="Arial" w:hAnsi="Arial" w:cs="Arial"/>
            <w:color w:val="auto"/>
          </w:rPr>
          <w:t>temazcal</w:t>
        </w:r>
      </w:hyperlink>
      <w:r w:rsidRPr="00DA4F03">
        <w:rPr>
          <w:rFonts w:ascii="Arial" w:hAnsi="Arial" w:cs="Arial"/>
        </w:rPr>
        <w:t xml:space="preserve">, se golpea la piel desnuda con las ramas del zapote, o bien tomar un baño con el agua en donde se hirvieron las hojas de esta planta y las de </w:t>
      </w:r>
      <w:hyperlink r:id="rId87" w:history="1">
        <w:r w:rsidRPr="00DA4F03">
          <w:rPr>
            <w:rStyle w:val="Hipervnculo"/>
            <w:rFonts w:ascii="Arial" w:hAnsi="Arial" w:cs="Arial"/>
            <w:color w:val="auto"/>
          </w:rPr>
          <w:t>aguacate</w:t>
        </w:r>
      </w:hyperlink>
      <w:r w:rsidRPr="00DA4F03">
        <w:rPr>
          <w:rFonts w:ascii="Arial" w:hAnsi="Arial" w:cs="Arial"/>
        </w:rPr>
        <w:t>. Al terminar de bañarse se cubre al paciente con una cobija.</w:t>
      </w:r>
    </w:p>
    <w:p w:rsidR="00696DC4" w:rsidRPr="00DA4F03" w:rsidRDefault="00696DC4" w:rsidP="00696DC4">
      <w:pPr>
        <w:jc w:val="both"/>
        <w:rPr>
          <w:rFonts w:ascii="Arial" w:hAnsi="Arial" w:cs="Arial"/>
        </w:rPr>
      </w:pPr>
      <w:r w:rsidRPr="00DA4F03">
        <w:rPr>
          <w:rFonts w:ascii="Arial" w:hAnsi="Arial" w:cs="Arial"/>
        </w:rPr>
        <w:t xml:space="preserve">Contra el iztaquiotl, como denominan a la </w:t>
      </w:r>
      <w:hyperlink r:id="rId88" w:history="1">
        <w:r w:rsidRPr="00DA4F03">
          <w:rPr>
            <w:rStyle w:val="Hipervnculo"/>
            <w:rFonts w:ascii="Arial" w:hAnsi="Arial" w:cs="Arial"/>
            <w:color w:val="auto"/>
          </w:rPr>
          <w:t>anemia</w:t>
        </w:r>
      </w:hyperlink>
      <w:r w:rsidRPr="00DA4F03">
        <w:rPr>
          <w:rFonts w:ascii="Arial" w:hAnsi="Arial" w:cs="Arial"/>
        </w:rPr>
        <w:t xml:space="preserve"> los otomíes, se toma el cocimiento de las hojas.</w:t>
      </w:r>
      <w:r w:rsidR="00D575B9">
        <w:rPr>
          <w:rFonts w:ascii="Arial" w:hAnsi="Arial" w:cs="Arial"/>
        </w:rPr>
        <w:t xml:space="preserve"> </w:t>
      </w:r>
      <w:r w:rsidRPr="00DA4F03">
        <w:rPr>
          <w:rFonts w:ascii="Arial" w:hAnsi="Arial" w:cs="Arial"/>
        </w:rPr>
        <w:t xml:space="preserve">Para usarlo como analgésico (dolor de cuerpo) y antipirético (V. </w:t>
      </w:r>
      <w:hyperlink r:id="rId89" w:history="1">
        <w:r w:rsidRPr="00DA4F03">
          <w:rPr>
            <w:rStyle w:val="Hipervnculo"/>
            <w:rFonts w:ascii="Arial" w:hAnsi="Arial" w:cs="Arial"/>
            <w:color w:val="auto"/>
          </w:rPr>
          <w:t>calentura</w:t>
        </w:r>
      </w:hyperlink>
      <w:r w:rsidRPr="00DA4F03">
        <w:rPr>
          <w:rFonts w:ascii="Arial" w:hAnsi="Arial" w:cs="Arial"/>
        </w:rPr>
        <w:t>), se da un baño general con el cocimiento de las hojas. Para los dolores artríticos se puede ocupar el cocimiento de la corteza, hoja o semilla y para quitar los cólicos, la infusión de la semilla.</w:t>
      </w:r>
    </w:p>
    <w:p w:rsidR="00696DC4" w:rsidRPr="00DA4F03" w:rsidRDefault="00696DC4" w:rsidP="00696DC4">
      <w:pPr>
        <w:jc w:val="both"/>
        <w:rPr>
          <w:rFonts w:ascii="Arial" w:hAnsi="Arial" w:cs="Arial"/>
        </w:rPr>
      </w:pPr>
      <w:r w:rsidRPr="00DA4F03">
        <w:rPr>
          <w:rFonts w:ascii="Arial" w:hAnsi="Arial" w:cs="Arial"/>
        </w:rPr>
        <w:t xml:space="preserve">Otros padecimientos en los que se usa el zapote blanco son: </w:t>
      </w:r>
      <w:hyperlink r:id="rId90" w:history="1">
        <w:r w:rsidRPr="00DA4F03">
          <w:rPr>
            <w:rStyle w:val="Hipervnculo"/>
            <w:rFonts w:ascii="Arial" w:hAnsi="Arial" w:cs="Arial"/>
            <w:color w:val="auto"/>
          </w:rPr>
          <w:t>reumas</w:t>
        </w:r>
      </w:hyperlink>
      <w:r w:rsidRPr="00DA4F03">
        <w:rPr>
          <w:rFonts w:ascii="Arial" w:hAnsi="Arial" w:cs="Arial"/>
        </w:rPr>
        <w:t xml:space="preserve">, </w:t>
      </w:r>
      <w:hyperlink r:id="rId91" w:history="1">
        <w:r w:rsidRPr="00DA4F03">
          <w:rPr>
            <w:rStyle w:val="Hipervnculo"/>
            <w:rFonts w:ascii="Arial" w:hAnsi="Arial" w:cs="Arial"/>
            <w:color w:val="auto"/>
          </w:rPr>
          <w:t>dolores de riñón</w:t>
        </w:r>
      </w:hyperlink>
      <w:r w:rsidRPr="00DA4F03">
        <w:rPr>
          <w:rFonts w:ascii="Arial" w:hAnsi="Arial" w:cs="Arial"/>
        </w:rPr>
        <w:t xml:space="preserve">, afecciones del corazón, </w:t>
      </w:r>
      <w:hyperlink r:id="rId92" w:history="1">
        <w:r w:rsidRPr="00DA4F03">
          <w:rPr>
            <w:rStyle w:val="Hipervnculo"/>
            <w:rFonts w:ascii="Arial" w:hAnsi="Arial" w:cs="Arial"/>
            <w:color w:val="auto"/>
          </w:rPr>
          <w:t>nervios</w:t>
        </w:r>
      </w:hyperlink>
      <w:r w:rsidRPr="00DA4F03">
        <w:rPr>
          <w:rFonts w:ascii="Arial" w:hAnsi="Arial" w:cs="Arial"/>
        </w:rPr>
        <w:t xml:space="preserve">, </w:t>
      </w:r>
      <w:hyperlink r:id="rId93" w:history="1">
        <w:r w:rsidRPr="00DA4F03">
          <w:rPr>
            <w:rStyle w:val="Hipervnculo"/>
            <w:rFonts w:ascii="Arial" w:hAnsi="Arial" w:cs="Arial"/>
            <w:color w:val="auto"/>
          </w:rPr>
          <w:t>dolor de cabeza</w:t>
        </w:r>
      </w:hyperlink>
      <w:r w:rsidRPr="00DA4F03">
        <w:rPr>
          <w:rFonts w:ascii="Arial" w:hAnsi="Arial" w:cs="Arial"/>
        </w:rPr>
        <w:t xml:space="preserve"> y de muelas, fiebre, mareos. Incluso se le emplea como diurético.</w:t>
      </w:r>
    </w:p>
    <w:p w:rsidR="00696DC4" w:rsidRPr="00DA4F03" w:rsidRDefault="00696DC4" w:rsidP="00696DC4">
      <w:pPr>
        <w:jc w:val="both"/>
        <w:rPr>
          <w:rFonts w:ascii="Arial" w:hAnsi="Arial" w:cs="Arial"/>
        </w:rPr>
      </w:pPr>
      <w:r w:rsidRPr="00DA4F03">
        <w:rPr>
          <w:rStyle w:val="titulo1"/>
          <w:rFonts w:ascii="Arial" w:hAnsi="Arial" w:cs="Arial"/>
          <w:color w:val="auto"/>
          <w:sz w:val="22"/>
          <w:szCs w:val="22"/>
        </w:rPr>
        <w:t>Historia.</w:t>
      </w:r>
      <w:r w:rsidRPr="00DA4F03">
        <w:rPr>
          <w:rFonts w:ascii="Arial" w:hAnsi="Arial" w:cs="Arial"/>
        </w:rPr>
        <w:t xml:space="preserve"> </w:t>
      </w:r>
    </w:p>
    <w:p w:rsidR="00696DC4" w:rsidRPr="00DA4F03" w:rsidRDefault="00696DC4" w:rsidP="00696DC4">
      <w:pPr>
        <w:jc w:val="both"/>
        <w:rPr>
          <w:rFonts w:ascii="Arial" w:hAnsi="Arial" w:cs="Arial"/>
        </w:rPr>
      </w:pPr>
      <w:r w:rsidRPr="00DA4F03">
        <w:rPr>
          <w:rFonts w:ascii="Arial" w:hAnsi="Arial" w:cs="Arial"/>
        </w:rPr>
        <w:t>En el siglo XVI, el Códice florentino la menciona como somnífero. Francisco Hernández relata que las hojas machacadas y aplicadas a las nodrizas, curan las diarreas de los infantes; los huesos quemados y hechos polvo curan las úlceras pútridas quitando y consumiendo por completo la carne viciada, la úlcera, criando carne nueva y produciendo la cicatrización con rapidez admirable; los frutos comidos concilian el sueño. Calma los dolores de vientre de los niños, si provienen de frío o de flatulencia. En la información surgida de las Relaciones geográficas del siglo XVI se señala que es muy provechosa para inflamaciones.</w:t>
      </w:r>
    </w:p>
    <w:p w:rsidR="00696DC4" w:rsidRPr="00DA4F03" w:rsidRDefault="00696DC4" w:rsidP="00696DC4">
      <w:pPr>
        <w:jc w:val="both"/>
        <w:rPr>
          <w:rFonts w:ascii="Arial" w:hAnsi="Arial" w:cs="Arial"/>
        </w:rPr>
      </w:pPr>
      <w:r w:rsidRPr="00DA4F03">
        <w:rPr>
          <w:rFonts w:ascii="Arial" w:hAnsi="Arial" w:cs="Arial"/>
        </w:rPr>
        <w:t>A finales del siglo XIX, en Datos para la Materia Médica Mexicana, se relata que en las investigaciones realizadas por el Instituto Médico Nacional se obtuvieron en la mayoría de los casos resultados positivos, utilizado como: hipnótico, anticonvulsionante y antitérmico, calmante del dolor, la agitación, el delirio y favorecedor del sueño.</w:t>
      </w:r>
    </w:p>
    <w:p w:rsidR="00696DC4" w:rsidRPr="00DA4F03" w:rsidRDefault="00696DC4" w:rsidP="00696DC4">
      <w:pPr>
        <w:jc w:val="both"/>
        <w:rPr>
          <w:rFonts w:ascii="Arial" w:hAnsi="Arial" w:cs="Arial"/>
        </w:rPr>
      </w:pPr>
      <w:r w:rsidRPr="00DA4F03">
        <w:rPr>
          <w:rFonts w:ascii="Arial" w:hAnsi="Arial" w:cs="Arial"/>
        </w:rPr>
        <w:t>En el siglo XX, Maximino Martínez lo consigna como: anticonvulsivo, antipirético, antirreumático, antiséptico, hipnótico, hipotensor, para irritaciones gastrointestinales, provoca parálisis de la respiración, sedante, vasodilatador y analgésico. Luis Cabrera, lo reporta para la arterioesclerosis, como diaforético, diurético e hipnótico. Finalmente, la Sociedad Farmacéutica de México lo indica como diurético e hipnótico.</w:t>
      </w:r>
    </w:p>
    <w:p w:rsidR="00696DC4" w:rsidRPr="00DA4F03" w:rsidRDefault="00696DC4" w:rsidP="00696DC4">
      <w:pPr>
        <w:jc w:val="both"/>
        <w:rPr>
          <w:rFonts w:ascii="Arial" w:hAnsi="Arial" w:cs="Arial"/>
        </w:rPr>
      </w:pPr>
      <w:r w:rsidRPr="00DA4F03">
        <w:rPr>
          <w:rStyle w:val="titulo1"/>
          <w:rFonts w:ascii="Arial" w:hAnsi="Arial" w:cs="Arial"/>
          <w:color w:val="auto"/>
          <w:sz w:val="22"/>
          <w:szCs w:val="22"/>
        </w:rPr>
        <w:t>Química.</w:t>
      </w:r>
      <w:r w:rsidRPr="00DA4F03">
        <w:rPr>
          <w:rFonts w:ascii="Arial" w:hAnsi="Arial" w:cs="Arial"/>
        </w:rPr>
        <w:t xml:space="preserve"> </w:t>
      </w:r>
    </w:p>
    <w:p w:rsidR="00E60AC4" w:rsidRDefault="00696DC4" w:rsidP="00696DC4">
      <w:pPr>
        <w:jc w:val="both"/>
        <w:rPr>
          <w:rFonts w:ascii="Arial" w:hAnsi="Arial" w:cs="Arial"/>
        </w:rPr>
      </w:pPr>
      <w:r w:rsidRPr="00DA4F03">
        <w:rPr>
          <w:rFonts w:ascii="Arial" w:hAnsi="Arial" w:cs="Arial"/>
        </w:rPr>
        <w:t xml:space="preserve">Mucha investigación química se ha realizado sobre C. edulis usando material de origen mexicano. De la semilla se extrajo un aceite en el que se identificaron los ácidos grasos, esteárico, linoleico, linolénico y oleico, el alcano ipuranol, la obawnona, la casimiroidina y casimiroina, el beta sitosterol y el flavonoide camferido. </w:t>
      </w:r>
    </w:p>
    <w:p w:rsidR="00E60AC4" w:rsidRDefault="00E60AC4" w:rsidP="00696DC4">
      <w:pPr>
        <w:jc w:val="both"/>
        <w:rPr>
          <w:rFonts w:ascii="Arial" w:hAnsi="Arial" w:cs="Arial"/>
        </w:rPr>
      </w:pPr>
    </w:p>
    <w:p w:rsidR="00E60AC4" w:rsidRDefault="00E60AC4" w:rsidP="00696DC4">
      <w:pPr>
        <w:jc w:val="both"/>
        <w:rPr>
          <w:rFonts w:ascii="Arial" w:hAnsi="Arial" w:cs="Arial"/>
        </w:rPr>
      </w:pPr>
    </w:p>
    <w:p w:rsidR="00696DC4" w:rsidRDefault="00696DC4" w:rsidP="00696DC4">
      <w:pPr>
        <w:jc w:val="both"/>
        <w:rPr>
          <w:rFonts w:ascii="Arial" w:hAnsi="Arial" w:cs="Arial"/>
        </w:rPr>
      </w:pPr>
      <w:r w:rsidRPr="00DA4F03">
        <w:rPr>
          <w:rFonts w:ascii="Arial" w:hAnsi="Arial" w:cs="Arial"/>
        </w:rPr>
        <w:t>En las cortezas del tronco y la raíz se han detectado los alcaloides casimiroina, eduleina, edulinina edulitina, gama-fagarina, y casimiroinol, dictamnina y skimianina sólo en la corteza del tronco; este último alcaloide, casimiroina, edulén y metil-fenilquinolona se han localizado en las ramas, además de la cumarina escopoletín- -metil-éter. La corteza del tronco y raíz contienen los flavonoides 5-6-dimetoxi-flavona y zapotin, y sólo en raíz, el zapotin; y las cumarinas bergapten e iso-pimpinelín en raíz, y escopoletín en tallo. En las hojas se ha identificado la metil y dmetil-histamina y el flavonoide rutín.</w:t>
      </w:r>
    </w:p>
    <w:p w:rsidR="00240765" w:rsidRDefault="00240765" w:rsidP="00696DC4">
      <w:pPr>
        <w:jc w:val="both"/>
        <w:rPr>
          <w:rStyle w:val="titulo1"/>
          <w:rFonts w:ascii="Arial" w:hAnsi="Arial" w:cs="Arial"/>
          <w:color w:val="auto"/>
          <w:sz w:val="22"/>
          <w:szCs w:val="22"/>
        </w:rPr>
      </w:pPr>
    </w:p>
    <w:p w:rsidR="00696DC4" w:rsidRPr="00DA4F03" w:rsidRDefault="00696DC4" w:rsidP="00696DC4">
      <w:pPr>
        <w:jc w:val="both"/>
        <w:rPr>
          <w:rFonts w:ascii="Arial" w:hAnsi="Arial" w:cs="Arial"/>
        </w:rPr>
      </w:pPr>
      <w:r w:rsidRPr="00DA4F03">
        <w:rPr>
          <w:rStyle w:val="titulo1"/>
          <w:rFonts w:ascii="Arial" w:hAnsi="Arial" w:cs="Arial"/>
          <w:color w:val="auto"/>
          <w:sz w:val="22"/>
          <w:szCs w:val="22"/>
        </w:rPr>
        <w:t>Farmacología.</w:t>
      </w:r>
      <w:r w:rsidRPr="00DA4F03">
        <w:rPr>
          <w:rFonts w:ascii="Arial" w:hAnsi="Arial" w:cs="Arial"/>
        </w:rPr>
        <w:t xml:space="preserve"> </w:t>
      </w:r>
    </w:p>
    <w:p w:rsidR="00696DC4" w:rsidRPr="00DA4F03" w:rsidRDefault="00696DC4" w:rsidP="00696DC4">
      <w:pPr>
        <w:jc w:val="both"/>
        <w:rPr>
          <w:rFonts w:ascii="Arial" w:hAnsi="Arial" w:cs="Arial"/>
        </w:rPr>
      </w:pPr>
      <w:r w:rsidRPr="00DA4F03">
        <w:rPr>
          <w:rFonts w:ascii="Arial" w:hAnsi="Arial" w:cs="Arial"/>
        </w:rPr>
        <w:t>Una de las actividades mejor evaluadas y comprobadas de esta planta es la hipotensora, la cual se ha observado con diferentes tipos de extractos preparados con varias partes de la planta y en especial con las semillas. Se comprobó esta actividad por la vía intravenosa, utilizando diversas especies de animales de experimentación (gato, perro, cobayo, conejo y rata).</w:t>
      </w:r>
    </w:p>
    <w:p w:rsidR="00696DC4" w:rsidRPr="00DA4F03" w:rsidRDefault="00696DC4" w:rsidP="00696DC4">
      <w:pPr>
        <w:jc w:val="both"/>
        <w:rPr>
          <w:rFonts w:ascii="Arial" w:hAnsi="Arial" w:cs="Arial"/>
        </w:rPr>
      </w:pPr>
      <w:r w:rsidRPr="00DA4F03">
        <w:rPr>
          <w:rFonts w:ascii="Arial" w:hAnsi="Arial" w:cs="Arial"/>
        </w:rPr>
        <w:t>Otras dos actividades bastante bien estudiadas y comprobadas son el efecto estimulante del útero, observado con extractos acuosos y etanólicos de la planta, demostrado en tejido aislado de útero de gato, cobayo, conejo y adulto humano; y la actividad emética demostrada en perros con extractos etanólicos administrados por vía oral.</w:t>
      </w:r>
    </w:p>
    <w:p w:rsidR="00696DC4" w:rsidRPr="00DA4F03" w:rsidRDefault="00696DC4" w:rsidP="00696DC4">
      <w:pPr>
        <w:jc w:val="both"/>
        <w:rPr>
          <w:rFonts w:ascii="Arial" w:hAnsi="Arial" w:cs="Arial"/>
        </w:rPr>
      </w:pPr>
      <w:r w:rsidRPr="00DA4F03">
        <w:rPr>
          <w:rFonts w:ascii="Arial" w:hAnsi="Arial" w:cs="Arial"/>
        </w:rPr>
        <w:t>El extracto etanólico de la semilla también presentó actividad relajante de los músculos esqueléticos y estimulante de los músculos liso y esquelético, procedentes de varias especies animales (cobayo, conejo y gato).</w:t>
      </w:r>
      <w:r w:rsidR="001771C6">
        <w:rPr>
          <w:rFonts w:ascii="Arial" w:hAnsi="Arial" w:cs="Arial"/>
        </w:rPr>
        <w:t xml:space="preserve"> </w:t>
      </w:r>
      <w:r w:rsidRPr="00DA4F03">
        <w:rPr>
          <w:rFonts w:ascii="Arial" w:hAnsi="Arial" w:cs="Arial"/>
        </w:rPr>
        <w:t>El fruto presentó actividad analgésica, depresora del sistema nervioso central e hipotérmica.</w:t>
      </w:r>
    </w:p>
    <w:p w:rsidR="00696DC4" w:rsidRPr="00DA4F03" w:rsidRDefault="00696DC4" w:rsidP="00696DC4">
      <w:pPr>
        <w:jc w:val="both"/>
        <w:rPr>
          <w:rFonts w:ascii="Arial" w:hAnsi="Arial" w:cs="Arial"/>
        </w:rPr>
      </w:pPr>
      <w:r w:rsidRPr="00DA4F03">
        <w:rPr>
          <w:rFonts w:ascii="Arial" w:hAnsi="Arial" w:cs="Arial"/>
        </w:rPr>
        <w:t>Los extractos etanólico-acuosos preparados con las partes aéreas de la planta y evaluados en ratas, mostraron actividad antiinflamatoria y diurética.</w:t>
      </w:r>
      <w:r w:rsidR="009126D7">
        <w:rPr>
          <w:rFonts w:ascii="Arial" w:hAnsi="Arial" w:cs="Arial"/>
        </w:rPr>
        <w:t xml:space="preserve"> </w:t>
      </w:r>
      <w:r w:rsidRPr="00DA4F03">
        <w:rPr>
          <w:rFonts w:ascii="Arial" w:hAnsi="Arial" w:cs="Arial"/>
        </w:rPr>
        <w:t>Un extracto metanólico-etanólico de semillas, administrado por la vía intravenosa, mostró actividad hipertensiva y un efecto cronotrópico negativo en ratas.</w:t>
      </w:r>
    </w:p>
    <w:p w:rsidR="00240765" w:rsidRDefault="00240765" w:rsidP="00696DC4">
      <w:pPr>
        <w:jc w:val="both"/>
        <w:rPr>
          <w:rStyle w:val="titulo1"/>
          <w:rFonts w:ascii="Arial" w:hAnsi="Arial" w:cs="Arial"/>
          <w:i/>
          <w:color w:val="auto"/>
          <w:sz w:val="22"/>
          <w:szCs w:val="22"/>
        </w:rPr>
      </w:pPr>
    </w:p>
    <w:p w:rsidR="00696DC4" w:rsidRPr="00696DC4" w:rsidRDefault="00696DC4" w:rsidP="00696DC4">
      <w:pPr>
        <w:jc w:val="both"/>
        <w:rPr>
          <w:rFonts w:ascii="Arial" w:hAnsi="Arial" w:cs="Arial"/>
          <w:i/>
        </w:rPr>
      </w:pPr>
      <w:r w:rsidRPr="00696DC4">
        <w:rPr>
          <w:rStyle w:val="titulo1"/>
          <w:rFonts w:ascii="Arial" w:hAnsi="Arial" w:cs="Arial"/>
          <w:i/>
          <w:color w:val="auto"/>
          <w:sz w:val="22"/>
          <w:szCs w:val="22"/>
        </w:rPr>
        <w:t>Toxicidad.</w:t>
      </w:r>
      <w:r w:rsidRPr="00696DC4">
        <w:rPr>
          <w:rFonts w:ascii="Arial" w:hAnsi="Arial" w:cs="Arial"/>
          <w:i/>
        </w:rPr>
        <w:t xml:space="preserve"> </w:t>
      </w:r>
    </w:p>
    <w:p w:rsidR="00696DC4" w:rsidRPr="00DA4F03" w:rsidRDefault="00696DC4" w:rsidP="00696DC4">
      <w:pPr>
        <w:jc w:val="both"/>
        <w:rPr>
          <w:rFonts w:ascii="Arial" w:hAnsi="Arial" w:cs="Arial"/>
        </w:rPr>
      </w:pPr>
      <w:r w:rsidRPr="00DA4F03">
        <w:rPr>
          <w:rFonts w:ascii="Arial" w:hAnsi="Arial" w:cs="Arial"/>
        </w:rPr>
        <w:t>Se observó el efecto del extracto alcohólico sobre la presión arterial en perros a una dosis de 0.2g/kg de peso, además produce analgesia, depresión del SNC, paro respiratorio o la muerte por sobredosis.</w:t>
      </w:r>
    </w:p>
    <w:p w:rsidR="00696DC4" w:rsidRPr="00DA4F03" w:rsidRDefault="00696DC4" w:rsidP="00696DC4">
      <w:pPr>
        <w:jc w:val="both"/>
        <w:rPr>
          <w:rFonts w:ascii="Arial" w:hAnsi="Arial" w:cs="Arial"/>
        </w:rPr>
      </w:pPr>
      <w:r w:rsidRPr="00DA4F03">
        <w:rPr>
          <w:rFonts w:ascii="Arial" w:hAnsi="Arial" w:cs="Arial"/>
        </w:rPr>
        <w:t>La inyección del extracto a perros a la dosis de lg/kg de peso, causa muerte por parálisis respiratoria. Por otra parte, la aplicación oral de zapote blanco a conejas gestantes reveló en la autopsia un abundante sangrado vaginal.</w:t>
      </w:r>
    </w:p>
    <w:p w:rsidR="00696DC4" w:rsidRPr="00DA4F03" w:rsidRDefault="00696DC4" w:rsidP="00696DC4">
      <w:pPr>
        <w:jc w:val="both"/>
        <w:rPr>
          <w:rFonts w:ascii="Arial" w:hAnsi="Arial" w:cs="Arial"/>
        </w:rPr>
      </w:pPr>
      <w:r w:rsidRPr="00DA4F03">
        <w:rPr>
          <w:rFonts w:ascii="Arial" w:hAnsi="Arial" w:cs="Arial"/>
        </w:rPr>
        <w:t>Tratando de determinarse la dosis letal media en ratas se encontró que de 2 a 2.5g/kg de peso de rata ya se observaban síntomas de toxicidad tales como: incoordinación muscular, pérdida del equilibrio, piloerección, etc.</w:t>
      </w:r>
    </w:p>
    <w:p w:rsidR="002104EF" w:rsidRDefault="002104EF" w:rsidP="00696DC4">
      <w:pPr>
        <w:jc w:val="both"/>
        <w:rPr>
          <w:rStyle w:val="titulo1"/>
          <w:rFonts w:ascii="Arial" w:hAnsi="Arial" w:cs="Arial"/>
          <w:color w:val="auto"/>
          <w:sz w:val="22"/>
          <w:szCs w:val="22"/>
        </w:rPr>
      </w:pPr>
    </w:p>
    <w:p w:rsidR="00C15E99" w:rsidRDefault="00C15E99" w:rsidP="00696DC4">
      <w:pPr>
        <w:jc w:val="both"/>
        <w:rPr>
          <w:rStyle w:val="titulo1"/>
          <w:rFonts w:ascii="Arial" w:hAnsi="Arial" w:cs="Arial"/>
          <w:color w:val="auto"/>
          <w:sz w:val="22"/>
          <w:szCs w:val="22"/>
        </w:rPr>
      </w:pPr>
    </w:p>
    <w:p w:rsidR="00696DC4" w:rsidRPr="00DA4F03" w:rsidRDefault="00696DC4" w:rsidP="00696DC4">
      <w:pPr>
        <w:jc w:val="both"/>
        <w:rPr>
          <w:rFonts w:ascii="Arial" w:hAnsi="Arial" w:cs="Arial"/>
        </w:rPr>
      </w:pPr>
      <w:r w:rsidRPr="00DA4F03">
        <w:rPr>
          <w:rStyle w:val="titulo1"/>
          <w:rFonts w:ascii="Arial" w:hAnsi="Arial" w:cs="Arial"/>
          <w:color w:val="auto"/>
          <w:sz w:val="22"/>
          <w:szCs w:val="22"/>
        </w:rPr>
        <w:t>Comentarios.</w:t>
      </w:r>
      <w:r w:rsidRPr="00DA4F03">
        <w:rPr>
          <w:rFonts w:ascii="Arial" w:hAnsi="Arial" w:cs="Arial"/>
        </w:rPr>
        <w:t xml:space="preserve"> </w:t>
      </w:r>
    </w:p>
    <w:p w:rsidR="00696DC4" w:rsidRDefault="00696DC4" w:rsidP="00696DC4">
      <w:pPr>
        <w:jc w:val="both"/>
        <w:rPr>
          <w:rFonts w:ascii="Arial" w:hAnsi="Arial" w:cs="Arial"/>
        </w:rPr>
      </w:pPr>
      <w:r w:rsidRPr="00DA4F03">
        <w:rPr>
          <w:rFonts w:ascii="Arial" w:hAnsi="Arial" w:cs="Arial"/>
        </w:rPr>
        <w:t>Casimiroa edulis es una planta originaria de México de la cual ya se menciona desde el siglo XVI como somnífera y que se ha mantenido hasta hoy en día, efecto que se ha corroborado a través de diversos estudios farmacológicos, Además de este uso, tiene otras aplicaciones que se le vienen dando desde el siglo pasado.</w:t>
      </w:r>
    </w:p>
    <w:p w:rsidR="00C15E99" w:rsidRDefault="00D02013" w:rsidP="00D02013">
      <w:pPr>
        <w:jc w:val="both"/>
        <w:rPr>
          <w:rStyle w:val="titulo1"/>
          <w:rFonts w:ascii="Arial" w:hAnsi="Arial" w:cs="Arial"/>
          <w:color w:val="auto"/>
          <w:sz w:val="22"/>
          <w:szCs w:val="22"/>
        </w:rPr>
      </w:pPr>
      <w:r>
        <w:rPr>
          <w:rStyle w:val="titulo1"/>
          <w:rFonts w:ascii="Arial" w:hAnsi="Arial" w:cs="Arial"/>
          <w:color w:val="auto"/>
          <w:sz w:val="22"/>
          <w:szCs w:val="22"/>
        </w:rPr>
        <w:t>Usos medicinales</w:t>
      </w:r>
    </w:p>
    <w:p w:rsidR="00D02013" w:rsidRPr="00C15E99" w:rsidRDefault="00D02013" w:rsidP="00D02013">
      <w:pPr>
        <w:jc w:val="both"/>
        <w:rPr>
          <w:rStyle w:val="titulo1"/>
          <w:rFonts w:ascii="Arial" w:hAnsi="Arial" w:cs="Arial"/>
          <w:color w:val="auto"/>
          <w:sz w:val="22"/>
          <w:szCs w:val="22"/>
        </w:rPr>
      </w:pPr>
      <w:r>
        <w:rPr>
          <w:rStyle w:val="titulo1"/>
          <w:rFonts w:ascii="Arial" w:hAnsi="Arial" w:cs="Arial"/>
          <w:b w:val="0"/>
          <w:color w:val="auto"/>
          <w:sz w:val="22"/>
          <w:szCs w:val="22"/>
        </w:rPr>
        <w:t xml:space="preserve">Tanto los frutos como hojas, se usan como </w:t>
      </w:r>
      <w:r w:rsidR="0030531F">
        <w:rPr>
          <w:rStyle w:val="titulo1"/>
          <w:rFonts w:ascii="Arial" w:hAnsi="Arial" w:cs="Arial"/>
          <w:b w:val="0"/>
          <w:color w:val="auto"/>
          <w:sz w:val="22"/>
          <w:szCs w:val="22"/>
        </w:rPr>
        <w:t>hipnótico</w:t>
      </w:r>
      <w:r>
        <w:rPr>
          <w:rStyle w:val="titulo1"/>
          <w:rFonts w:ascii="Arial" w:hAnsi="Arial" w:cs="Arial"/>
          <w:b w:val="0"/>
          <w:color w:val="auto"/>
          <w:sz w:val="22"/>
          <w:szCs w:val="22"/>
        </w:rPr>
        <w:t>, sedante, hipotensor arterial. El</w:t>
      </w:r>
      <w:r w:rsidR="0030531F">
        <w:rPr>
          <w:rStyle w:val="titulo1"/>
          <w:rFonts w:ascii="Arial" w:hAnsi="Arial" w:cs="Arial"/>
          <w:b w:val="0"/>
          <w:color w:val="auto"/>
          <w:sz w:val="22"/>
          <w:szCs w:val="22"/>
        </w:rPr>
        <w:t xml:space="preserve"> extracto</w:t>
      </w:r>
      <w:r>
        <w:rPr>
          <w:rStyle w:val="titulo1"/>
          <w:rFonts w:ascii="Arial" w:hAnsi="Arial" w:cs="Arial"/>
          <w:b w:val="0"/>
          <w:color w:val="auto"/>
          <w:sz w:val="22"/>
          <w:szCs w:val="22"/>
        </w:rPr>
        <w:t xml:space="preserve"> de las semillas se puede utilizar en la hipertensión arterial y aterosclerosis</w:t>
      </w:r>
      <w:r w:rsidR="0030531F">
        <w:rPr>
          <w:rStyle w:val="titulo1"/>
          <w:rFonts w:ascii="Arial" w:hAnsi="Arial" w:cs="Arial"/>
          <w:b w:val="0"/>
          <w:color w:val="auto"/>
          <w:sz w:val="22"/>
          <w:szCs w:val="22"/>
        </w:rPr>
        <w:t>; además como sedante nervioso y cardiaco. Además se recomienda también para el manejo del insomnio.</w:t>
      </w:r>
      <w:r>
        <w:rPr>
          <w:rStyle w:val="titulo1"/>
          <w:rFonts w:ascii="Arial" w:hAnsi="Arial" w:cs="Arial"/>
          <w:b w:val="0"/>
          <w:color w:val="auto"/>
          <w:sz w:val="22"/>
          <w:szCs w:val="22"/>
        </w:rPr>
        <w:t xml:space="preserve"> (12). </w:t>
      </w:r>
    </w:p>
    <w:p w:rsidR="00C15E99" w:rsidRDefault="00C15E99" w:rsidP="000A2CC7">
      <w:pPr>
        <w:tabs>
          <w:tab w:val="left" w:pos="3288"/>
        </w:tabs>
        <w:jc w:val="both"/>
        <w:rPr>
          <w:rFonts w:ascii="Arial" w:eastAsia="Times New Roman" w:hAnsi="Arial" w:cs="Arial"/>
          <w:b/>
          <w:bCs/>
          <w:sz w:val="28"/>
          <w:szCs w:val="28"/>
          <w:lang w:eastAsia="es-MX"/>
        </w:rPr>
      </w:pPr>
    </w:p>
    <w:p w:rsidR="00DB3113" w:rsidRPr="00C15E99" w:rsidRDefault="00F04EBD" w:rsidP="000A2CC7">
      <w:pPr>
        <w:tabs>
          <w:tab w:val="left" w:pos="3288"/>
        </w:tabs>
        <w:jc w:val="both"/>
        <w:rPr>
          <w:rFonts w:ascii="Arial" w:eastAsia="Times New Roman" w:hAnsi="Arial" w:cs="Arial"/>
          <w:b/>
          <w:bCs/>
          <w:sz w:val="28"/>
          <w:szCs w:val="28"/>
          <w:lang w:eastAsia="es-MX"/>
        </w:rPr>
      </w:pPr>
      <w:r w:rsidRPr="00C15E99">
        <w:rPr>
          <w:rFonts w:ascii="Arial" w:eastAsia="Times New Roman" w:hAnsi="Arial" w:cs="Arial"/>
          <w:b/>
          <w:bCs/>
          <w:sz w:val="28"/>
          <w:szCs w:val="28"/>
          <w:lang w:eastAsia="es-MX"/>
        </w:rPr>
        <w:t>MATERIAL Y MÉTODO</w:t>
      </w:r>
      <w:r w:rsidR="000A2CC7" w:rsidRPr="00C15E99">
        <w:rPr>
          <w:rFonts w:ascii="Arial" w:eastAsia="Times New Roman" w:hAnsi="Arial" w:cs="Arial"/>
          <w:b/>
          <w:bCs/>
          <w:sz w:val="28"/>
          <w:szCs w:val="28"/>
          <w:lang w:eastAsia="es-MX"/>
        </w:rPr>
        <w:tab/>
      </w:r>
    </w:p>
    <w:p w:rsidR="00C15E99" w:rsidRDefault="00C15E99" w:rsidP="00F04EBD">
      <w:pPr>
        <w:jc w:val="both"/>
        <w:rPr>
          <w:rFonts w:ascii="Arial" w:hAnsi="Arial" w:cs="Arial"/>
          <w:b/>
          <w:sz w:val="24"/>
          <w:szCs w:val="24"/>
        </w:rPr>
      </w:pPr>
    </w:p>
    <w:p w:rsidR="00F04EBD" w:rsidRPr="00D02013" w:rsidRDefault="00F04EBD" w:rsidP="00F04EBD">
      <w:pPr>
        <w:jc w:val="both"/>
        <w:rPr>
          <w:rFonts w:ascii="Arial" w:hAnsi="Arial" w:cs="Arial"/>
          <w:b/>
          <w:sz w:val="24"/>
          <w:szCs w:val="24"/>
        </w:rPr>
      </w:pPr>
      <w:r w:rsidRPr="00D02013">
        <w:rPr>
          <w:rFonts w:ascii="Arial" w:hAnsi="Arial" w:cs="Arial"/>
          <w:b/>
          <w:sz w:val="24"/>
          <w:szCs w:val="24"/>
        </w:rPr>
        <w:t>OBJETIVO DEL TRABAJO</w:t>
      </w:r>
    </w:p>
    <w:p w:rsidR="00F04EBD" w:rsidRPr="007B683C" w:rsidRDefault="00F04EBD" w:rsidP="00F04EBD">
      <w:pPr>
        <w:jc w:val="both"/>
        <w:rPr>
          <w:rFonts w:ascii="Arial" w:eastAsia="Times New Roman" w:hAnsi="Arial" w:cs="Arial"/>
          <w:bCs/>
          <w:lang w:eastAsia="es-MX"/>
        </w:rPr>
      </w:pPr>
      <w:r w:rsidRPr="007B683C">
        <w:rPr>
          <w:rFonts w:ascii="Arial" w:eastAsia="Times New Roman" w:hAnsi="Arial" w:cs="Arial"/>
          <w:bCs/>
          <w:lang w:eastAsia="es-MX"/>
        </w:rPr>
        <w:t xml:space="preserve">Disminuir las cifras tensiónales a través del manejo combinado entre la terapéutica </w:t>
      </w:r>
      <w:r>
        <w:rPr>
          <w:rFonts w:ascii="Arial" w:eastAsia="Times New Roman" w:hAnsi="Arial" w:cs="Arial"/>
          <w:bCs/>
          <w:lang w:eastAsia="es-MX"/>
        </w:rPr>
        <w:t>de alopátic</w:t>
      </w:r>
      <w:r w:rsidRPr="007B683C">
        <w:rPr>
          <w:rFonts w:ascii="Arial" w:eastAsia="Times New Roman" w:hAnsi="Arial" w:cs="Arial"/>
          <w:bCs/>
          <w:lang w:eastAsia="es-MX"/>
        </w:rPr>
        <w:t>a y fitoterapia, en aquellos pacientes con hipertensión arterial moderada</w:t>
      </w:r>
      <w:r>
        <w:rPr>
          <w:rFonts w:ascii="Arial" w:eastAsia="Times New Roman" w:hAnsi="Arial" w:cs="Arial"/>
          <w:bCs/>
          <w:lang w:eastAsia="es-MX"/>
        </w:rPr>
        <w:t>.</w:t>
      </w:r>
      <w:r w:rsidR="001771C6">
        <w:rPr>
          <w:rFonts w:ascii="Arial" w:eastAsia="Times New Roman" w:hAnsi="Arial" w:cs="Arial"/>
          <w:bCs/>
          <w:lang w:eastAsia="es-MX"/>
        </w:rPr>
        <w:t xml:space="preserve"> </w:t>
      </w:r>
    </w:p>
    <w:p w:rsidR="00C15E99" w:rsidRDefault="00C15E99" w:rsidP="00F04EBD">
      <w:pPr>
        <w:jc w:val="both"/>
        <w:rPr>
          <w:rFonts w:ascii="Arial" w:hAnsi="Arial" w:cs="Arial"/>
          <w:b/>
          <w:sz w:val="24"/>
          <w:szCs w:val="24"/>
        </w:rPr>
      </w:pPr>
    </w:p>
    <w:p w:rsidR="00F04EBD" w:rsidRPr="00696DC4" w:rsidRDefault="00F04EBD" w:rsidP="00F04EBD">
      <w:pPr>
        <w:jc w:val="both"/>
        <w:rPr>
          <w:rFonts w:ascii="Arial" w:hAnsi="Arial" w:cs="Arial"/>
          <w:b/>
          <w:sz w:val="24"/>
          <w:szCs w:val="24"/>
        </w:rPr>
      </w:pPr>
      <w:r w:rsidRPr="00696DC4">
        <w:rPr>
          <w:rFonts w:ascii="Arial" w:hAnsi="Arial" w:cs="Arial"/>
          <w:b/>
          <w:sz w:val="24"/>
          <w:szCs w:val="24"/>
        </w:rPr>
        <w:t>HIPÓTESIS</w:t>
      </w:r>
    </w:p>
    <w:p w:rsidR="00F04EBD" w:rsidRPr="007B683C" w:rsidRDefault="00F04EBD" w:rsidP="00F04EBD">
      <w:pPr>
        <w:jc w:val="both"/>
        <w:rPr>
          <w:rFonts w:ascii="Arial" w:eastAsia="Times New Roman" w:hAnsi="Arial" w:cs="Arial"/>
          <w:bCs/>
          <w:lang w:eastAsia="es-MX"/>
        </w:rPr>
      </w:pPr>
      <w:r w:rsidRPr="007B683C">
        <w:rPr>
          <w:rFonts w:ascii="Arial" w:eastAsia="Times New Roman" w:hAnsi="Arial" w:cs="Arial"/>
          <w:bCs/>
          <w:lang w:eastAsia="es-MX"/>
        </w:rPr>
        <w:t>Con la combinación entre el tratamiento alopático y el Fitoterapeútico, logra disminuir las cifras tensiónales en aquellos pacientes con HTA moderada, y así mismo esto puede reducir el número de medicamentos que se toman para este fin.</w:t>
      </w:r>
      <w:r w:rsidR="001771C6">
        <w:rPr>
          <w:rFonts w:ascii="Arial" w:eastAsia="Times New Roman" w:hAnsi="Arial" w:cs="Arial"/>
          <w:bCs/>
          <w:lang w:eastAsia="es-MX"/>
        </w:rPr>
        <w:t xml:space="preserve"> </w:t>
      </w:r>
    </w:p>
    <w:p w:rsidR="00C15E99" w:rsidRDefault="00C15E99" w:rsidP="00DB3113">
      <w:pPr>
        <w:jc w:val="both"/>
        <w:rPr>
          <w:rFonts w:ascii="Arial" w:hAnsi="Arial" w:cs="Arial"/>
          <w:b/>
          <w:sz w:val="24"/>
          <w:szCs w:val="24"/>
        </w:rPr>
      </w:pPr>
    </w:p>
    <w:p w:rsidR="00F26B8E" w:rsidRDefault="00F04EBD" w:rsidP="00DB3113">
      <w:pPr>
        <w:jc w:val="both"/>
        <w:rPr>
          <w:rFonts w:ascii="Arial" w:hAnsi="Arial" w:cs="Arial"/>
          <w:b/>
          <w:sz w:val="24"/>
          <w:szCs w:val="24"/>
        </w:rPr>
      </w:pPr>
      <w:r w:rsidRPr="00F04EBD">
        <w:rPr>
          <w:rFonts w:ascii="Arial" w:hAnsi="Arial" w:cs="Arial"/>
          <w:b/>
          <w:sz w:val="24"/>
          <w:szCs w:val="24"/>
        </w:rPr>
        <w:t>DEFINICIÓN DE LAS VARIABLES</w:t>
      </w:r>
    </w:p>
    <w:p w:rsidR="00C15E99" w:rsidRDefault="00C15E99" w:rsidP="00DB3113">
      <w:pPr>
        <w:jc w:val="both"/>
        <w:rPr>
          <w:rFonts w:ascii="Arial" w:hAnsi="Arial" w:cs="Arial"/>
          <w:b/>
        </w:rPr>
      </w:pPr>
    </w:p>
    <w:p w:rsidR="00F04EBD" w:rsidRDefault="00F04EBD" w:rsidP="00DB3113">
      <w:pPr>
        <w:jc w:val="both"/>
        <w:rPr>
          <w:rFonts w:ascii="Arial" w:hAnsi="Arial" w:cs="Arial"/>
          <w:b/>
        </w:rPr>
      </w:pPr>
      <w:r>
        <w:rPr>
          <w:rFonts w:ascii="Arial" w:hAnsi="Arial" w:cs="Arial"/>
          <w:b/>
        </w:rPr>
        <w:t>VARIABLES DEPENDIENTES</w:t>
      </w:r>
    </w:p>
    <w:p w:rsidR="00F04EBD" w:rsidRDefault="00F04EBD" w:rsidP="00F04EBD">
      <w:pPr>
        <w:numPr>
          <w:ilvl w:val="0"/>
          <w:numId w:val="6"/>
        </w:numPr>
        <w:jc w:val="both"/>
        <w:rPr>
          <w:rFonts w:ascii="Arial" w:hAnsi="Arial" w:cs="Arial"/>
          <w:b/>
        </w:rPr>
      </w:pPr>
      <w:r>
        <w:rPr>
          <w:rFonts w:ascii="Arial" w:hAnsi="Arial" w:cs="Arial"/>
          <w:b/>
        </w:rPr>
        <w:t>Hipertensión Arterial</w:t>
      </w:r>
    </w:p>
    <w:p w:rsidR="00F04EBD" w:rsidRDefault="00F04EBD" w:rsidP="00F04EBD">
      <w:pPr>
        <w:numPr>
          <w:ilvl w:val="0"/>
          <w:numId w:val="6"/>
        </w:numPr>
        <w:jc w:val="both"/>
        <w:rPr>
          <w:rFonts w:ascii="Arial" w:hAnsi="Arial" w:cs="Arial"/>
          <w:b/>
        </w:rPr>
      </w:pPr>
      <w:r>
        <w:rPr>
          <w:rFonts w:ascii="Arial" w:hAnsi="Arial" w:cs="Arial"/>
          <w:b/>
        </w:rPr>
        <w:t>Tratamiento a base de IECA</w:t>
      </w:r>
      <w:r w:rsidR="002104EF">
        <w:rPr>
          <w:rFonts w:ascii="Arial" w:hAnsi="Arial" w:cs="Arial"/>
          <w:b/>
        </w:rPr>
        <w:t xml:space="preserve"> (Captopril 25 mg cada 12 horas o Enalapril 10 mg cada 12 horas. </w:t>
      </w:r>
    </w:p>
    <w:p w:rsidR="00F04EBD" w:rsidRDefault="00F04EBD" w:rsidP="00F04EBD">
      <w:pPr>
        <w:numPr>
          <w:ilvl w:val="0"/>
          <w:numId w:val="6"/>
        </w:numPr>
        <w:jc w:val="both"/>
        <w:rPr>
          <w:rFonts w:ascii="Arial" w:hAnsi="Arial" w:cs="Arial"/>
          <w:b/>
        </w:rPr>
      </w:pPr>
      <w:r>
        <w:rPr>
          <w:rFonts w:ascii="Arial" w:hAnsi="Arial" w:cs="Arial"/>
          <w:b/>
        </w:rPr>
        <w:t>Tratamiento con beta bloqueadores</w:t>
      </w:r>
      <w:r w:rsidR="002104EF">
        <w:rPr>
          <w:rFonts w:ascii="Arial" w:hAnsi="Arial" w:cs="Arial"/>
          <w:b/>
        </w:rPr>
        <w:t xml:space="preserve"> (Propranolol 40 mg al día o Metoprolol 100 mg al día) </w:t>
      </w:r>
    </w:p>
    <w:p w:rsidR="00C15E99" w:rsidRDefault="00C15E99" w:rsidP="002104EF">
      <w:pPr>
        <w:jc w:val="both"/>
        <w:rPr>
          <w:rFonts w:ascii="Arial" w:hAnsi="Arial" w:cs="Arial"/>
          <w:b/>
        </w:rPr>
      </w:pPr>
    </w:p>
    <w:p w:rsidR="00C15E99" w:rsidRDefault="00C15E99" w:rsidP="002104EF">
      <w:pPr>
        <w:jc w:val="both"/>
        <w:rPr>
          <w:rFonts w:ascii="Arial" w:hAnsi="Arial" w:cs="Arial"/>
          <w:b/>
        </w:rPr>
      </w:pPr>
    </w:p>
    <w:p w:rsidR="002104EF" w:rsidRDefault="002104EF" w:rsidP="002104EF">
      <w:pPr>
        <w:jc w:val="both"/>
        <w:rPr>
          <w:rFonts w:ascii="Arial" w:hAnsi="Arial" w:cs="Arial"/>
          <w:b/>
        </w:rPr>
      </w:pPr>
      <w:r>
        <w:rPr>
          <w:rFonts w:ascii="Arial" w:hAnsi="Arial" w:cs="Arial"/>
          <w:b/>
        </w:rPr>
        <w:t>VARIABLES INDEPENDIENTES</w:t>
      </w:r>
    </w:p>
    <w:p w:rsidR="002104EF" w:rsidRDefault="002104EF" w:rsidP="002104EF">
      <w:pPr>
        <w:numPr>
          <w:ilvl w:val="0"/>
          <w:numId w:val="7"/>
        </w:numPr>
        <w:jc w:val="both"/>
        <w:rPr>
          <w:rFonts w:ascii="Arial" w:hAnsi="Arial" w:cs="Arial"/>
          <w:b/>
        </w:rPr>
      </w:pPr>
      <w:r>
        <w:rPr>
          <w:rFonts w:ascii="Arial" w:hAnsi="Arial" w:cs="Arial"/>
          <w:b/>
        </w:rPr>
        <w:t>Edad</w:t>
      </w:r>
    </w:p>
    <w:p w:rsidR="002104EF" w:rsidRDefault="002104EF" w:rsidP="002104EF">
      <w:pPr>
        <w:numPr>
          <w:ilvl w:val="0"/>
          <w:numId w:val="7"/>
        </w:numPr>
        <w:jc w:val="both"/>
        <w:rPr>
          <w:rFonts w:ascii="Arial" w:hAnsi="Arial" w:cs="Arial"/>
          <w:b/>
        </w:rPr>
      </w:pPr>
      <w:r>
        <w:rPr>
          <w:rFonts w:ascii="Arial" w:hAnsi="Arial" w:cs="Arial"/>
          <w:b/>
        </w:rPr>
        <w:t>Sexo</w:t>
      </w:r>
    </w:p>
    <w:p w:rsidR="002104EF" w:rsidRDefault="002104EF" w:rsidP="002104EF">
      <w:pPr>
        <w:numPr>
          <w:ilvl w:val="0"/>
          <w:numId w:val="7"/>
        </w:numPr>
        <w:jc w:val="both"/>
        <w:rPr>
          <w:rFonts w:ascii="Arial" w:hAnsi="Arial" w:cs="Arial"/>
          <w:b/>
        </w:rPr>
      </w:pPr>
      <w:r>
        <w:rPr>
          <w:rFonts w:ascii="Arial" w:hAnsi="Arial" w:cs="Arial"/>
          <w:b/>
        </w:rPr>
        <w:t>Tiempo de evolución de Hipertensión Arterial.</w:t>
      </w:r>
    </w:p>
    <w:p w:rsidR="002104EF" w:rsidRDefault="002104EF" w:rsidP="002104EF">
      <w:pPr>
        <w:numPr>
          <w:ilvl w:val="0"/>
          <w:numId w:val="7"/>
        </w:numPr>
        <w:jc w:val="both"/>
        <w:rPr>
          <w:rFonts w:ascii="Arial" w:hAnsi="Arial" w:cs="Arial"/>
          <w:b/>
        </w:rPr>
      </w:pPr>
      <w:r>
        <w:rPr>
          <w:rFonts w:ascii="Arial" w:hAnsi="Arial" w:cs="Arial"/>
          <w:b/>
        </w:rPr>
        <w:t>Antecedentes de otra enfermedad Crónico- Degenerativa acompañante.</w:t>
      </w:r>
    </w:p>
    <w:p w:rsidR="002104EF" w:rsidRDefault="002104EF" w:rsidP="002104EF">
      <w:pPr>
        <w:numPr>
          <w:ilvl w:val="0"/>
          <w:numId w:val="7"/>
        </w:numPr>
        <w:jc w:val="both"/>
        <w:rPr>
          <w:rFonts w:ascii="Arial" w:hAnsi="Arial" w:cs="Arial"/>
          <w:b/>
        </w:rPr>
      </w:pPr>
      <w:r>
        <w:rPr>
          <w:rFonts w:ascii="Arial" w:hAnsi="Arial" w:cs="Arial"/>
          <w:b/>
        </w:rPr>
        <w:t>Tiempo de evolución de tratamiento farmacológico.</w:t>
      </w:r>
    </w:p>
    <w:p w:rsidR="002104EF" w:rsidRDefault="002104EF" w:rsidP="002104EF">
      <w:pPr>
        <w:jc w:val="both"/>
        <w:rPr>
          <w:rFonts w:ascii="Arial" w:hAnsi="Arial" w:cs="Arial"/>
          <w:b/>
        </w:rPr>
      </w:pPr>
    </w:p>
    <w:p w:rsidR="002104EF" w:rsidRPr="00777982" w:rsidRDefault="002104EF" w:rsidP="002104EF">
      <w:pPr>
        <w:jc w:val="both"/>
        <w:rPr>
          <w:rFonts w:ascii="Arial" w:eastAsia="Times New Roman" w:hAnsi="Arial" w:cs="Arial"/>
          <w:b/>
          <w:bCs/>
          <w:sz w:val="24"/>
          <w:szCs w:val="24"/>
          <w:lang w:eastAsia="es-MX"/>
        </w:rPr>
      </w:pPr>
      <w:r>
        <w:rPr>
          <w:rFonts w:ascii="Arial" w:eastAsia="Times New Roman" w:hAnsi="Arial" w:cs="Arial"/>
          <w:b/>
          <w:bCs/>
          <w:sz w:val="24"/>
          <w:szCs w:val="24"/>
          <w:lang w:eastAsia="es-MX"/>
        </w:rPr>
        <w:t>IMPORTANCIA DEL ESTUDIO</w:t>
      </w:r>
    </w:p>
    <w:p w:rsidR="002104EF" w:rsidRPr="00F04EBD" w:rsidRDefault="002104EF" w:rsidP="002104EF">
      <w:pPr>
        <w:jc w:val="both"/>
        <w:rPr>
          <w:rFonts w:ascii="Arial" w:hAnsi="Arial" w:cs="Arial"/>
        </w:rPr>
      </w:pPr>
      <w:r w:rsidRPr="007B683C">
        <w:rPr>
          <w:rFonts w:ascii="Arial" w:hAnsi="Arial" w:cs="Arial"/>
        </w:rPr>
        <w:t>Hoy en día, es frecuente observar en la consulta diaria</w:t>
      </w:r>
      <w:r>
        <w:rPr>
          <w:rFonts w:ascii="Arial" w:hAnsi="Arial" w:cs="Arial"/>
        </w:rPr>
        <w:t xml:space="preserve"> de atención médica,</w:t>
      </w:r>
      <w:r w:rsidRPr="007B683C">
        <w:rPr>
          <w:rFonts w:ascii="Arial" w:hAnsi="Arial" w:cs="Arial"/>
        </w:rPr>
        <w:t xml:space="preserve"> un gran número de pacientes que acude a su control de HTA, lleva un tratamiento de polifarmacia, es decir, que un </w:t>
      </w:r>
      <w:r>
        <w:rPr>
          <w:rFonts w:ascii="Arial" w:hAnsi="Arial" w:cs="Arial"/>
        </w:rPr>
        <w:t xml:space="preserve">solo </w:t>
      </w:r>
      <w:r w:rsidRPr="007B683C">
        <w:rPr>
          <w:rFonts w:ascii="Arial" w:hAnsi="Arial" w:cs="Arial"/>
        </w:rPr>
        <w:t xml:space="preserve">medicamento no es suficiente para controlar o regular sus cifras tensiónales en rangos normales, sino que, en muchas ocasiones </w:t>
      </w:r>
      <w:r>
        <w:rPr>
          <w:rFonts w:ascii="Arial" w:hAnsi="Arial" w:cs="Arial"/>
        </w:rPr>
        <w:t xml:space="preserve">debe </w:t>
      </w:r>
      <w:r w:rsidRPr="007B683C">
        <w:rPr>
          <w:rFonts w:ascii="Arial" w:hAnsi="Arial" w:cs="Arial"/>
        </w:rPr>
        <w:t>lleva</w:t>
      </w:r>
      <w:r>
        <w:rPr>
          <w:rFonts w:ascii="Arial" w:hAnsi="Arial" w:cs="Arial"/>
        </w:rPr>
        <w:t>r</w:t>
      </w:r>
      <w:r w:rsidRPr="007B683C">
        <w:rPr>
          <w:rFonts w:ascii="Arial" w:hAnsi="Arial" w:cs="Arial"/>
        </w:rPr>
        <w:t xml:space="preserve"> </w:t>
      </w:r>
      <w:r>
        <w:rPr>
          <w:rFonts w:ascii="Arial" w:hAnsi="Arial" w:cs="Arial"/>
        </w:rPr>
        <w:t xml:space="preserve">para </w:t>
      </w:r>
      <w:r w:rsidRPr="007B683C">
        <w:rPr>
          <w:rFonts w:ascii="Arial" w:hAnsi="Arial" w:cs="Arial"/>
        </w:rPr>
        <w:t xml:space="preserve">su tratamiento de </w:t>
      </w:r>
      <w:r>
        <w:rPr>
          <w:rFonts w:ascii="Arial" w:hAnsi="Arial" w:cs="Arial"/>
        </w:rPr>
        <w:t xml:space="preserve">uno </w:t>
      </w:r>
      <w:r w:rsidRPr="007B683C">
        <w:rPr>
          <w:rFonts w:ascii="Arial" w:hAnsi="Arial" w:cs="Arial"/>
        </w:rPr>
        <w:t>hasta cuatro medicamentos. Esto sin tomar en cuenta que son pocas las personas que son atendidas solo por HTA, ya que en su mayoría viene acompañada de otros padecimientos crónicos, (ejemplo, diabetes Mellitus, hiperuricemia, dislipidemia</w:t>
      </w:r>
      <w:r>
        <w:rPr>
          <w:rFonts w:ascii="Arial" w:hAnsi="Arial" w:cs="Arial"/>
        </w:rPr>
        <w:t>, obesidad</w:t>
      </w:r>
      <w:r w:rsidRPr="007B683C">
        <w:rPr>
          <w:rFonts w:ascii="Arial" w:hAnsi="Arial" w:cs="Arial"/>
        </w:rPr>
        <w:t xml:space="preserve"> entre otras). Esto </w:t>
      </w:r>
      <w:r>
        <w:rPr>
          <w:rFonts w:ascii="Arial" w:hAnsi="Arial" w:cs="Arial"/>
        </w:rPr>
        <w:t>e</w:t>
      </w:r>
      <w:r w:rsidRPr="007B683C">
        <w:rPr>
          <w:rFonts w:ascii="Arial" w:hAnsi="Arial" w:cs="Arial"/>
        </w:rPr>
        <w:t>n muchas ocasiones</w:t>
      </w:r>
      <w:r>
        <w:rPr>
          <w:rFonts w:ascii="Arial" w:hAnsi="Arial" w:cs="Arial"/>
        </w:rPr>
        <w:t xml:space="preserve"> des motiva</w:t>
      </w:r>
      <w:r w:rsidRPr="007B683C">
        <w:rPr>
          <w:rFonts w:ascii="Arial" w:hAnsi="Arial" w:cs="Arial"/>
        </w:rPr>
        <w:t xml:space="preserve"> al paciente</w:t>
      </w:r>
      <w:r>
        <w:rPr>
          <w:rFonts w:ascii="Arial" w:hAnsi="Arial" w:cs="Arial"/>
        </w:rPr>
        <w:t xml:space="preserve"> para llevar su tratamiento de forma regular</w:t>
      </w:r>
      <w:r w:rsidRPr="007B683C">
        <w:rPr>
          <w:rFonts w:ascii="Arial" w:hAnsi="Arial" w:cs="Arial"/>
        </w:rPr>
        <w:t>, aumentando l</w:t>
      </w:r>
      <w:r>
        <w:rPr>
          <w:rFonts w:ascii="Arial" w:hAnsi="Arial" w:cs="Arial"/>
        </w:rPr>
        <w:t>a ansiedad y estrés, lo que provoca</w:t>
      </w:r>
      <w:r w:rsidRPr="007B683C">
        <w:rPr>
          <w:rFonts w:ascii="Arial" w:hAnsi="Arial" w:cs="Arial"/>
        </w:rPr>
        <w:t xml:space="preserve"> </w:t>
      </w:r>
      <w:r>
        <w:rPr>
          <w:rFonts w:ascii="Arial" w:hAnsi="Arial" w:cs="Arial"/>
        </w:rPr>
        <w:t>abandonar</w:t>
      </w:r>
      <w:r w:rsidRPr="007B683C">
        <w:rPr>
          <w:rFonts w:ascii="Arial" w:hAnsi="Arial" w:cs="Arial"/>
        </w:rPr>
        <w:t xml:space="preserve"> los tratamientos por </w:t>
      </w:r>
      <w:r>
        <w:rPr>
          <w:rFonts w:ascii="Arial" w:hAnsi="Arial" w:cs="Arial"/>
        </w:rPr>
        <w:t>efectos indeseables secundario</w:t>
      </w:r>
      <w:r w:rsidRPr="007B683C">
        <w:rPr>
          <w:rFonts w:ascii="Arial" w:hAnsi="Arial" w:cs="Arial"/>
        </w:rPr>
        <w:t>s, como alteraciones gastrointestinales por la ingesta de varios medicamentos de forma simultánea.</w:t>
      </w:r>
      <w:r>
        <w:rPr>
          <w:rFonts w:ascii="Arial" w:hAnsi="Arial" w:cs="Arial"/>
        </w:rPr>
        <w:t xml:space="preserve"> Por lo que el interés en el presente trabajo es coadyuvar el tratamiento alopático y fitoterapia.</w:t>
      </w:r>
    </w:p>
    <w:p w:rsidR="002B3431" w:rsidRDefault="002B3431" w:rsidP="00C15E99">
      <w:pPr>
        <w:jc w:val="both"/>
        <w:rPr>
          <w:rFonts w:ascii="Arial" w:hAnsi="Arial" w:cs="Arial"/>
          <w:b/>
          <w:sz w:val="24"/>
          <w:szCs w:val="24"/>
        </w:rPr>
      </w:pPr>
    </w:p>
    <w:p w:rsidR="00C15E99" w:rsidRPr="00C15E99" w:rsidRDefault="00C15E99" w:rsidP="00C15E99">
      <w:pPr>
        <w:jc w:val="both"/>
        <w:rPr>
          <w:rFonts w:ascii="Arial" w:hAnsi="Arial" w:cs="Arial"/>
          <w:b/>
          <w:sz w:val="24"/>
          <w:szCs w:val="24"/>
        </w:rPr>
      </w:pPr>
      <w:r w:rsidRPr="00C15E99">
        <w:rPr>
          <w:rFonts w:ascii="Arial" w:hAnsi="Arial" w:cs="Arial"/>
          <w:b/>
          <w:sz w:val="24"/>
          <w:szCs w:val="24"/>
        </w:rPr>
        <w:t>TIPO DE ESTUDIO / DISEÑO DE ESTUDIO</w:t>
      </w:r>
    </w:p>
    <w:p w:rsidR="00C15E99" w:rsidRDefault="00C15E99" w:rsidP="00C15E99">
      <w:pPr>
        <w:jc w:val="both"/>
        <w:rPr>
          <w:rFonts w:ascii="Arial" w:hAnsi="Arial" w:cs="Arial"/>
          <w:szCs w:val="24"/>
        </w:rPr>
      </w:pPr>
      <w:r w:rsidRPr="007B683C">
        <w:rPr>
          <w:rFonts w:ascii="Arial" w:hAnsi="Arial" w:cs="Arial"/>
        </w:rPr>
        <w:t>El pr</w:t>
      </w:r>
      <w:r>
        <w:rPr>
          <w:rFonts w:ascii="Arial" w:hAnsi="Arial" w:cs="Arial"/>
        </w:rPr>
        <w:t>esente trabajo es</w:t>
      </w:r>
      <w:r w:rsidRPr="007B683C">
        <w:rPr>
          <w:rFonts w:ascii="Arial" w:hAnsi="Arial" w:cs="Arial"/>
        </w:rPr>
        <w:t xml:space="preserve"> de tipo experimental, tra</w:t>
      </w:r>
      <w:r>
        <w:rPr>
          <w:rFonts w:ascii="Arial" w:hAnsi="Arial" w:cs="Arial"/>
        </w:rPr>
        <w:t>nsversal, con una duración de 7</w:t>
      </w:r>
      <w:r w:rsidRPr="007B683C">
        <w:rPr>
          <w:rFonts w:ascii="Arial" w:hAnsi="Arial" w:cs="Arial"/>
        </w:rPr>
        <w:t xml:space="preserve"> semanas comprendido del 12 de mayo al </w:t>
      </w:r>
      <w:r>
        <w:rPr>
          <w:rFonts w:ascii="Arial" w:hAnsi="Arial" w:cs="Arial"/>
        </w:rPr>
        <w:t>2</w:t>
      </w:r>
      <w:r w:rsidRPr="007B683C">
        <w:rPr>
          <w:rFonts w:ascii="Arial" w:hAnsi="Arial" w:cs="Arial"/>
        </w:rPr>
        <w:t>3 de Junio del 2010. Durante este tiempo, se manejo a un total de 9 pacientes portadores de Hipertensión Arterial sin importar el tiempo de</w:t>
      </w:r>
      <w:r w:rsidRPr="007B683C">
        <w:rPr>
          <w:rFonts w:ascii="Arial" w:hAnsi="Arial" w:cs="Arial"/>
          <w:szCs w:val="24"/>
        </w:rPr>
        <w:t xml:space="preserve"> evolución desde su diagnostico inicial,</w:t>
      </w:r>
      <w:r w:rsidR="001771C6">
        <w:rPr>
          <w:rFonts w:ascii="Arial" w:hAnsi="Arial" w:cs="Arial"/>
          <w:szCs w:val="24"/>
        </w:rPr>
        <w:t xml:space="preserve"> </w:t>
      </w:r>
      <w:r w:rsidRPr="007B683C">
        <w:rPr>
          <w:rFonts w:ascii="Arial" w:hAnsi="Arial" w:cs="Arial"/>
          <w:szCs w:val="24"/>
        </w:rPr>
        <w:t>siempre y cuando su manejo fuera a base de dos medicamentos distintos para el co</w:t>
      </w:r>
      <w:r>
        <w:rPr>
          <w:rFonts w:ascii="Arial" w:hAnsi="Arial" w:cs="Arial"/>
          <w:szCs w:val="24"/>
        </w:rPr>
        <w:t>ntrol de sus cifras tensiónales.</w:t>
      </w:r>
      <w:r w:rsidRPr="007B683C">
        <w:rPr>
          <w:rFonts w:ascii="Arial" w:hAnsi="Arial" w:cs="Arial"/>
          <w:szCs w:val="24"/>
        </w:rPr>
        <w:t xml:space="preserve"> </w:t>
      </w:r>
      <w:r>
        <w:rPr>
          <w:rFonts w:ascii="Arial" w:hAnsi="Arial" w:cs="Arial"/>
          <w:szCs w:val="24"/>
        </w:rPr>
        <w:t>E</w:t>
      </w:r>
      <w:r w:rsidRPr="007B683C">
        <w:rPr>
          <w:rFonts w:ascii="Arial" w:hAnsi="Arial" w:cs="Arial"/>
          <w:szCs w:val="24"/>
        </w:rPr>
        <w:t>n este caso el común denominador fue la combinación de Inhibidores de la enzima convertidora de angiotensina (IECA), (captopril 25 mg cada 12 hrs o enalapril 10 mg cada 12 hrs); y beta bloqueadores, (metoprolol 100 mg cada 24 hrs o propranolol 40 mg al día). No se considero para este estudio si los pacientes fueran portadores de otra patología crónica.</w:t>
      </w:r>
      <w:r w:rsidR="001771C6">
        <w:rPr>
          <w:rFonts w:ascii="Arial" w:hAnsi="Arial" w:cs="Arial"/>
          <w:szCs w:val="24"/>
        </w:rPr>
        <w:t xml:space="preserve"> </w:t>
      </w:r>
    </w:p>
    <w:p w:rsidR="00C15E99" w:rsidRDefault="00C15E99" w:rsidP="00C15E99">
      <w:pPr>
        <w:jc w:val="both"/>
        <w:rPr>
          <w:rFonts w:ascii="Arial" w:hAnsi="Arial" w:cs="Arial"/>
          <w:szCs w:val="24"/>
        </w:rPr>
      </w:pPr>
      <w:r>
        <w:rPr>
          <w:rFonts w:ascii="Arial" w:hAnsi="Arial" w:cs="Arial"/>
          <w:szCs w:val="24"/>
        </w:rPr>
        <w:t>Bajo consentimiento informado y voluntad propia de cada paciente, se realizo una toma de presión arterial como cifra basal inicial al</w:t>
      </w:r>
      <w:r w:rsidRPr="007B683C">
        <w:rPr>
          <w:rFonts w:ascii="Arial" w:hAnsi="Arial" w:cs="Arial"/>
          <w:szCs w:val="24"/>
        </w:rPr>
        <w:t xml:space="preserve"> com</w:t>
      </w:r>
      <w:r>
        <w:rPr>
          <w:rFonts w:ascii="Arial" w:hAnsi="Arial" w:cs="Arial"/>
          <w:szCs w:val="24"/>
        </w:rPr>
        <w:t>i</w:t>
      </w:r>
      <w:r w:rsidRPr="007B683C">
        <w:rPr>
          <w:rFonts w:ascii="Arial" w:hAnsi="Arial" w:cs="Arial"/>
          <w:szCs w:val="24"/>
        </w:rPr>
        <w:t>enz</w:t>
      </w:r>
      <w:r>
        <w:rPr>
          <w:rFonts w:ascii="Arial" w:hAnsi="Arial" w:cs="Arial"/>
          <w:szCs w:val="24"/>
        </w:rPr>
        <w:t>o</w:t>
      </w:r>
      <w:r w:rsidRPr="007B683C">
        <w:rPr>
          <w:rFonts w:ascii="Arial" w:hAnsi="Arial" w:cs="Arial"/>
          <w:szCs w:val="24"/>
        </w:rPr>
        <w:t xml:space="preserve"> </w:t>
      </w:r>
      <w:r>
        <w:rPr>
          <w:rFonts w:ascii="Arial" w:hAnsi="Arial" w:cs="Arial"/>
          <w:szCs w:val="24"/>
        </w:rPr>
        <w:t>d</w:t>
      </w:r>
      <w:r w:rsidRPr="007B683C">
        <w:rPr>
          <w:rFonts w:ascii="Arial" w:hAnsi="Arial" w:cs="Arial"/>
          <w:szCs w:val="24"/>
        </w:rPr>
        <w:t>el</w:t>
      </w:r>
      <w:r>
        <w:rPr>
          <w:rFonts w:ascii="Arial" w:hAnsi="Arial" w:cs="Arial"/>
          <w:szCs w:val="24"/>
        </w:rPr>
        <w:t xml:space="preserve"> estudio. </w:t>
      </w:r>
      <w:r w:rsidRPr="007B683C">
        <w:rPr>
          <w:rFonts w:ascii="Arial" w:hAnsi="Arial" w:cs="Arial"/>
          <w:szCs w:val="24"/>
        </w:rPr>
        <w:t>Las indicaciones fueron llevar su vida cotidiana normal, así como llevar además de su tratamiento establecido de medicamentos, la toma de una infusión a base</w:t>
      </w:r>
      <w:r>
        <w:rPr>
          <w:rFonts w:ascii="Arial" w:hAnsi="Arial" w:cs="Arial"/>
          <w:szCs w:val="24"/>
        </w:rPr>
        <w:t xml:space="preserve"> de zapote blanco y</w:t>
      </w:r>
      <w:r w:rsidRPr="007B683C">
        <w:rPr>
          <w:rFonts w:ascii="Arial" w:hAnsi="Arial" w:cs="Arial"/>
          <w:szCs w:val="24"/>
        </w:rPr>
        <w:t xml:space="preserve"> tila</w:t>
      </w:r>
      <w:r>
        <w:rPr>
          <w:rFonts w:ascii="Arial" w:hAnsi="Arial" w:cs="Arial"/>
          <w:szCs w:val="24"/>
        </w:rPr>
        <w:t>, así como una infusión de Jamaíca. S</w:t>
      </w:r>
      <w:r w:rsidRPr="007B683C">
        <w:rPr>
          <w:rFonts w:ascii="Arial" w:hAnsi="Arial" w:cs="Arial"/>
          <w:szCs w:val="24"/>
        </w:rPr>
        <w:t xml:space="preserve">e recomendó el consumo de un diente de ajo al día, ya fuera en ensalada, sopa o en crudo. </w:t>
      </w:r>
    </w:p>
    <w:p w:rsidR="00C15E99" w:rsidRDefault="00C15E99" w:rsidP="00C15E99">
      <w:pPr>
        <w:jc w:val="both"/>
        <w:rPr>
          <w:rFonts w:ascii="Arial" w:hAnsi="Arial" w:cs="Arial"/>
          <w:szCs w:val="24"/>
        </w:rPr>
      </w:pPr>
    </w:p>
    <w:p w:rsidR="00C15E99" w:rsidRDefault="00C15E99" w:rsidP="00C15E99">
      <w:pPr>
        <w:jc w:val="both"/>
        <w:rPr>
          <w:rFonts w:ascii="Arial" w:hAnsi="Arial" w:cs="Arial"/>
          <w:szCs w:val="24"/>
        </w:rPr>
      </w:pPr>
    </w:p>
    <w:p w:rsidR="00C15E99" w:rsidRDefault="00C15E99" w:rsidP="00C15E99">
      <w:pPr>
        <w:jc w:val="both"/>
        <w:rPr>
          <w:rFonts w:ascii="Arial" w:hAnsi="Arial" w:cs="Arial"/>
          <w:szCs w:val="24"/>
        </w:rPr>
      </w:pPr>
      <w:r w:rsidRPr="007B683C">
        <w:rPr>
          <w:rFonts w:ascii="Arial" w:hAnsi="Arial" w:cs="Arial"/>
          <w:szCs w:val="24"/>
        </w:rPr>
        <w:t>También se recomendó llevar registro de cifras tensiónales diariamente</w:t>
      </w:r>
      <w:r w:rsidR="001771C6">
        <w:rPr>
          <w:rFonts w:ascii="Arial" w:hAnsi="Arial" w:cs="Arial"/>
          <w:szCs w:val="24"/>
        </w:rPr>
        <w:t xml:space="preserve"> </w:t>
      </w:r>
      <w:r w:rsidRPr="007B683C">
        <w:rPr>
          <w:rFonts w:ascii="Arial" w:hAnsi="Arial" w:cs="Arial"/>
          <w:szCs w:val="24"/>
        </w:rPr>
        <w:t>dos veces al día</w:t>
      </w:r>
      <w:r>
        <w:rPr>
          <w:rFonts w:ascii="Arial" w:hAnsi="Arial" w:cs="Arial"/>
          <w:szCs w:val="24"/>
        </w:rPr>
        <w:t xml:space="preserve"> en su domicilio</w:t>
      </w:r>
      <w:r w:rsidRPr="007B683C">
        <w:rPr>
          <w:rFonts w:ascii="Arial" w:hAnsi="Arial" w:cs="Arial"/>
          <w:szCs w:val="24"/>
        </w:rPr>
        <w:t>, por la mañana y la tarde, siempre en el mismo horario y en las mismas condiciones para realizarse la toma</w:t>
      </w:r>
      <w:r>
        <w:rPr>
          <w:rFonts w:ascii="Arial" w:hAnsi="Arial" w:cs="Arial"/>
          <w:szCs w:val="24"/>
        </w:rPr>
        <w:t xml:space="preserve"> de presión arterial,</w:t>
      </w:r>
      <w:r w:rsidRPr="007B683C">
        <w:rPr>
          <w:rFonts w:ascii="Arial" w:hAnsi="Arial" w:cs="Arial"/>
          <w:szCs w:val="24"/>
        </w:rPr>
        <w:t xml:space="preserve"> </w:t>
      </w:r>
      <w:r>
        <w:rPr>
          <w:rFonts w:ascii="Arial" w:hAnsi="Arial" w:cs="Arial"/>
          <w:szCs w:val="24"/>
        </w:rPr>
        <w:t>Se valoro</w:t>
      </w:r>
      <w:r w:rsidRPr="007B683C">
        <w:rPr>
          <w:rFonts w:ascii="Arial" w:hAnsi="Arial" w:cs="Arial"/>
          <w:szCs w:val="24"/>
        </w:rPr>
        <w:t xml:space="preserve"> de forma semanal</w:t>
      </w:r>
      <w:r>
        <w:rPr>
          <w:rFonts w:ascii="Arial" w:hAnsi="Arial" w:cs="Arial"/>
          <w:szCs w:val="24"/>
        </w:rPr>
        <w:t xml:space="preserve"> en la consulta</w:t>
      </w:r>
      <w:r w:rsidRPr="007B683C">
        <w:rPr>
          <w:rFonts w:ascii="Arial" w:hAnsi="Arial" w:cs="Arial"/>
          <w:szCs w:val="24"/>
        </w:rPr>
        <w:t xml:space="preserve"> para la toma de</w:t>
      </w:r>
      <w:r>
        <w:rPr>
          <w:rFonts w:ascii="Arial" w:hAnsi="Arial" w:cs="Arial"/>
          <w:szCs w:val="24"/>
        </w:rPr>
        <w:t xml:space="preserve"> cifras tensiónales y</w:t>
      </w:r>
      <w:r w:rsidRPr="007B683C">
        <w:rPr>
          <w:rFonts w:ascii="Arial" w:hAnsi="Arial" w:cs="Arial"/>
          <w:szCs w:val="24"/>
        </w:rPr>
        <w:t xml:space="preserve"> evalua</w:t>
      </w:r>
      <w:r>
        <w:rPr>
          <w:rFonts w:ascii="Arial" w:hAnsi="Arial" w:cs="Arial"/>
          <w:szCs w:val="24"/>
        </w:rPr>
        <w:t>ción de</w:t>
      </w:r>
      <w:r w:rsidRPr="007B683C">
        <w:rPr>
          <w:rFonts w:ascii="Arial" w:hAnsi="Arial" w:cs="Arial"/>
          <w:szCs w:val="24"/>
        </w:rPr>
        <w:t xml:space="preserve"> su estado clínico. </w:t>
      </w:r>
    </w:p>
    <w:p w:rsidR="00C15E99" w:rsidRDefault="00C15E99" w:rsidP="00C15E99">
      <w:pPr>
        <w:jc w:val="both"/>
        <w:rPr>
          <w:rFonts w:ascii="Arial" w:hAnsi="Arial" w:cs="Arial"/>
          <w:szCs w:val="24"/>
        </w:rPr>
      </w:pPr>
      <w:r w:rsidRPr="007B683C">
        <w:rPr>
          <w:rFonts w:ascii="Arial" w:hAnsi="Arial" w:cs="Arial"/>
          <w:szCs w:val="24"/>
        </w:rPr>
        <w:t>A cada paciente, se le hizo énfasis que en caso de cualquier sintomatología adversa, acudiera antes de su cita para evaluar su situación en especial. Al final de las 8 semanas se recabaron los resultados obtenidos de las tomas de presión arterial, se realizaron graficas para la evaluación de los resultados y conclusiones.</w:t>
      </w:r>
    </w:p>
    <w:p w:rsidR="002B3431" w:rsidRDefault="002B3431" w:rsidP="00DB3113">
      <w:pPr>
        <w:rPr>
          <w:rFonts w:ascii="Arial" w:hAnsi="Arial" w:cs="Arial"/>
          <w:b/>
          <w:bCs/>
          <w:sz w:val="24"/>
          <w:szCs w:val="24"/>
          <w:lang w:eastAsia="es-MX"/>
        </w:rPr>
      </w:pPr>
    </w:p>
    <w:p w:rsidR="00DB3113" w:rsidRDefault="00C15E99" w:rsidP="00DB3113">
      <w:pPr>
        <w:rPr>
          <w:rFonts w:ascii="Arial" w:hAnsi="Arial" w:cs="Arial"/>
          <w:b/>
          <w:bCs/>
          <w:sz w:val="24"/>
          <w:szCs w:val="24"/>
          <w:lang w:eastAsia="es-MX"/>
        </w:rPr>
      </w:pPr>
      <w:r>
        <w:rPr>
          <w:rFonts w:ascii="Arial" w:hAnsi="Arial" w:cs="Arial"/>
          <w:b/>
          <w:bCs/>
          <w:sz w:val="24"/>
          <w:szCs w:val="24"/>
          <w:lang w:eastAsia="es-MX"/>
        </w:rPr>
        <w:t xml:space="preserve">PROCEDIMIENTO. </w:t>
      </w:r>
    </w:p>
    <w:p w:rsidR="005B3F2A" w:rsidRDefault="00AF7A22" w:rsidP="00DB3113">
      <w:pPr>
        <w:jc w:val="both"/>
        <w:rPr>
          <w:rFonts w:ascii="Arial" w:hAnsi="Arial" w:cs="Arial"/>
        </w:rPr>
      </w:pPr>
      <w:r>
        <w:rPr>
          <w:rFonts w:ascii="Arial" w:hAnsi="Arial" w:cs="Arial"/>
        </w:rPr>
        <w:t>Para la elaboración de la infusión</w:t>
      </w:r>
      <w:r w:rsidR="00270B56">
        <w:rPr>
          <w:rFonts w:ascii="Arial" w:hAnsi="Arial" w:cs="Arial"/>
        </w:rPr>
        <w:t xml:space="preserve"> Fitoterapeútico </w:t>
      </w:r>
      <w:r w:rsidR="005B3F2A">
        <w:rPr>
          <w:rFonts w:ascii="Arial" w:hAnsi="Arial" w:cs="Arial"/>
        </w:rPr>
        <w:t xml:space="preserve">se pone a hervir 500 ml de agua, cuando ya empieza a hervir (burbujear), se colocan </w:t>
      </w:r>
      <w:r w:rsidR="00270B56">
        <w:rPr>
          <w:rFonts w:ascii="Arial" w:hAnsi="Arial" w:cs="Arial"/>
        </w:rPr>
        <w:t>4</w:t>
      </w:r>
      <w:r>
        <w:rPr>
          <w:rFonts w:ascii="Arial" w:hAnsi="Arial" w:cs="Arial"/>
        </w:rPr>
        <w:t xml:space="preserve"> de hojas de Zapote blanco</w:t>
      </w:r>
      <w:r w:rsidR="00270B56">
        <w:rPr>
          <w:rFonts w:ascii="Arial" w:hAnsi="Arial" w:cs="Arial"/>
        </w:rPr>
        <w:t xml:space="preserve"> ya secas</w:t>
      </w:r>
      <w:r>
        <w:rPr>
          <w:rFonts w:ascii="Arial" w:hAnsi="Arial" w:cs="Arial"/>
        </w:rPr>
        <w:t>,</w:t>
      </w:r>
      <w:r w:rsidR="00270B56">
        <w:rPr>
          <w:rFonts w:ascii="Arial" w:hAnsi="Arial" w:cs="Arial"/>
        </w:rPr>
        <w:t xml:space="preserve"> a este se le agrega</w:t>
      </w:r>
      <w:r w:rsidR="005B3F2A">
        <w:rPr>
          <w:rFonts w:ascii="Arial" w:hAnsi="Arial" w:cs="Arial"/>
        </w:rPr>
        <w:t xml:space="preserve"> 5 a 7 flores de Tila,</w:t>
      </w:r>
      <w:r w:rsidR="001771C6">
        <w:rPr>
          <w:rFonts w:ascii="Arial" w:hAnsi="Arial" w:cs="Arial"/>
        </w:rPr>
        <w:t xml:space="preserve"> </w:t>
      </w:r>
      <w:r w:rsidR="005B3F2A">
        <w:rPr>
          <w:rFonts w:ascii="Arial" w:hAnsi="Arial" w:cs="Arial"/>
        </w:rPr>
        <w:t>se deja hervir por lo menos unos tres minutos y se retira del fuego. Es recomendable</w:t>
      </w:r>
      <w:r w:rsidR="001771C6">
        <w:rPr>
          <w:rFonts w:ascii="Arial" w:hAnsi="Arial" w:cs="Arial"/>
        </w:rPr>
        <w:t xml:space="preserve"> </w:t>
      </w:r>
      <w:r w:rsidR="005B3F2A">
        <w:rPr>
          <w:rFonts w:ascii="Arial" w:hAnsi="Arial" w:cs="Arial"/>
        </w:rPr>
        <w:t xml:space="preserve">no endulzar, se toma 220 ml por las mañanas y por las noches. </w:t>
      </w:r>
    </w:p>
    <w:p w:rsidR="005B3F2A" w:rsidRDefault="005B3F2A" w:rsidP="005B3F2A">
      <w:pPr>
        <w:tabs>
          <w:tab w:val="left" w:pos="3544"/>
        </w:tabs>
        <w:jc w:val="both"/>
        <w:rPr>
          <w:rFonts w:ascii="Arial" w:hAnsi="Arial" w:cs="Arial"/>
        </w:rPr>
      </w:pPr>
      <w:r>
        <w:rPr>
          <w:rFonts w:ascii="Arial" w:hAnsi="Arial" w:cs="Arial"/>
        </w:rPr>
        <w:t>Por otra parte s</w:t>
      </w:r>
      <w:r w:rsidRPr="005B3F2A">
        <w:rPr>
          <w:rStyle w:val="titulo1"/>
          <w:rFonts w:ascii="Arial" w:hAnsi="Arial" w:cs="Arial"/>
          <w:b w:val="0"/>
          <w:color w:val="auto"/>
          <w:sz w:val="22"/>
          <w:szCs w:val="22"/>
        </w:rPr>
        <w:t xml:space="preserve">e pone a remojar </w:t>
      </w:r>
      <w:r>
        <w:rPr>
          <w:rStyle w:val="titulo1"/>
          <w:rFonts w:ascii="Arial" w:hAnsi="Arial" w:cs="Arial"/>
          <w:b w:val="0"/>
          <w:color w:val="auto"/>
          <w:sz w:val="22"/>
          <w:szCs w:val="22"/>
        </w:rPr>
        <w:t xml:space="preserve">un puño de </w:t>
      </w:r>
      <w:r w:rsidRPr="005B3F2A">
        <w:rPr>
          <w:rStyle w:val="titulo1"/>
          <w:rFonts w:ascii="Arial" w:hAnsi="Arial" w:cs="Arial"/>
          <w:b w:val="0"/>
          <w:color w:val="auto"/>
          <w:sz w:val="22"/>
          <w:szCs w:val="22"/>
        </w:rPr>
        <w:t>la flor de jamaíca en un cuarto de agua tibia, se deja serenar toda la noche y se toma media copita del agua sin azúcar por la mañana.</w:t>
      </w:r>
      <w:r w:rsidR="006457D7">
        <w:rPr>
          <w:rStyle w:val="titulo1"/>
          <w:rFonts w:ascii="Arial" w:hAnsi="Arial" w:cs="Arial"/>
          <w:b w:val="0"/>
          <w:color w:val="auto"/>
          <w:sz w:val="22"/>
          <w:szCs w:val="22"/>
        </w:rPr>
        <w:t xml:space="preserve"> </w:t>
      </w:r>
      <w:r>
        <w:rPr>
          <w:rStyle w:val="titulo1"/>
          <w:rFonts w:ascii="Arial" w:hAnsi="Arial" w:cs="Arial"/>
          <w:b w:val="0"/>
          <w:color w:val="auto"/>
          <w:sz w:val="22"/>
          <w:szCs w:val="22"/>
        </w:rPr>
        <w:t xml:space="preserve">Por último se recomienda un diente de ajo mediano, el cual debe ser consumido </w:t>
      </w:r>
      <w:r w:rsidRPr="005B3F2A">
        <w:rPr>
          <w:rFonts w:ascii="Arial" w:hAnsi="Arial" w:cs="Arial"/>
        </w:rPr>
        <w:t>todos los días entero o machacado con agua caliente o leche</w:t>
      </w:r>
      <w:r>
        <w:rPr>
          <w:rFonts w:ascii="Arial" w:hAnsi="Arial" w:cs="Arial"/>
        </w:rPr>
        <w:t xml:space="preserve">. </w:t>
      </w:r>
    </w:p>
    <w:p w:rsidR="008D3483" w:rsidRDefault="008D3483" w:rsidP="005B3F2A">
      <w:pPr>
        <w:tabs>
          <w:tab w:val="left" w:pos="3544"/>
        </w:tabs>
        <w:jc w:val="both"/>
        <w:rPr>
          <w:rFonts w:ascii="Arial" w:hAnsi="Arial" w:cs="Arial"/>
        </w:rPr>
      </w:pPr>
      <w:r>
        <w:rPr>
          <w:rFonts w:ascii="Arial" w:hAnsi="Arial" w:cs="Arial"/>
        </w:rPr>
        <w:t xml:space="preserve">Aunque se menciono que podían llevar su vida cotidiana, se recomendó, caminar por lo menos 3 veces por semana por 20 a 30 minutos, así mismo disminuir en lo más posible el consumo de sal. </w:t>
      </w:r>
    </w:p>
    <w:p w:rsidR="002B3431" w:rsidRDefault="002B3431" w:rsidP="005B3F2A">
      <w:pPr>
        <w:tabs>
          <w:tab w:val="left" w:pos="3544"/>
        </w:tabs>
        <w:jc w:val="both"/>
        <w:rPr>
          <w:rFonts w:ascii="Arial" w:hAnsi="Arial" w:cs="Arial"/>
          <w:b/>
          <w:sz w:val="24"/>
          <w:szCs w:val="24"/>
        </w:rPr>
      </w:pPr>
    </w:p>
    <w:p w:rsidR="008D3483" w:rsidRPr="00777982" w:rsidRDefault="008D3483" w:rsidP="005B3F2A">
      <w:pPr>
        <w:tabs>
          <w:tab w:val="left" w:pos="3544"/>
        </w:tabs>
        <w:jc w:val="both"/>
        <w:rPr>
          <w:rFonts w:ascii="Arial" w:hAnsi="Arial" w:cs="Arial"/>
          <w:b/>
          <w:sz w:val="24"/>
          <w:szCs w:val="24"/>
        </w:rPr>
      </w:pPr>
      <w:r w:rsidRPr="00777982">
        <w:rPr>
          <w:rFonts w:ascii="Arial" w:hAnsi="Arial" w:cs="Arial"/>
          <w:b/>
          <w:sz w:val="24"/>
          <w:szCs w:val="24"/>
        </w:rPr>
        <w:t xml:space="preserve">RESULTADOS. </w:t>
      </w:r>
    </w:p>
    <w:p w:rsidR="00851AC9" w:rsidRDefault="00B742E0" w:rsidP="005B3F2A">
      <w:pPr>
        <w:tabs>
          <w:tab w:val="left" w:pos="3544"/>
        </w:tabs>
        <w:jc w:val="both"/>
        <w:rPr>
          <w:rFonts w:ascii="Arial" w:hAnsi="Arial" w:cs="Arial"/>
        </w:rPr>
      </w:pPr>
      <w:r>
        <w:rPr>
          <w:rFonts w:ascii="Arial" w:hAnsi="Arial" w:cs="Arial"/>
        </w:rPr>
        <w:t>De los nueve pacientes</w:t>
      </w:r>
      <w:r w:rsidR="009E4BD8">
        <w:rPr>
          <w:rFonts w:ascii="Arial" w:hAnsi="Arial" w:cs="Arial"/>
        </w:rPr>
        <w:t xml:space="preserve">, </w:t>
      </w:r>
      <w:r w:rsidR="00851AC9">
        <w:rPr>
          <w:rFonts w:ascii="Arial" w:hAnsi="Arial" w:cs="Arial"/>
        </w:rPr>
        <w:t>en</w:t>
      </w:r>
      <w:r w:rsidR="009E4BD8">
        <w:rPr>
          <w:rFonts w:ascii="Arial" w:hAnsi="Arial" w:cs="Arial"/>
        </w:rPr>
        <w:t xml:space="preserve"> las primeras dos semanas no se </w:t>
      </w:r>
      <w:r w:rsidR="00851AC9">
        <w:rPr>
          <w:rFonts w:ascii="Arial" w:hAnsi="Arial" w:cs="Arial"/>
        </w:rPr>
        <w:t>observaron</w:t>
      </w:r>
      <w:r w:rsidR="009E4BD8">
        <w:rPr>
          <w:rFonts w:ascii="Arial" w:hAnsi="Arial" w:cs="Arial"/>
        </w:rPr>
        <w:t xml:space="preserve"> cambios significativos en sus cifras tensiónales, aunque ya se </w:t>
      </w:r>
      <w:r w:rsidR="00851AC9">
        <w:rPr>
          <w:rFonts w:ascii="Arial" w:hAnsi="Arial" w:cs="Arial"/>
        </w:rPr>
        <w:t xml:space="preserve">había </w:t>
      </w:r>
      <w:r w:rsidR="009E4BD8">
        <w:rPr>
          <w:rFonts w:ascii="Arial" w:hAnsi="Arial" w:cs="Arial"/>
        </w:rPr>
        <w:t>discreta disminución e</w:t>
      </w:r>
      <w:r w:rsidR="00851AC9">
        <w:rPr>
          <w:rFonts w:ascii="Arial" w:hAnsi="Arial" w:cs="Arial"/>
        </w:rPr>
        <w:t>n</w:t>
      </w:r>
      <w:r w:rsidR="009E4BD8">
        <w:rPr>
          <w:rFonts w:ascii="Arial" w:hAnsi="Arial" w:cs="Arial"/>
        </w:rPr>
        <w:t xml:space="preserve"> las cifras diastólicas;</w:t>
      </w:r>
      <w:r w:rsidR="001771C6">
        <w:rPr>
          <w:rFonts w:ascii="Arial" w:hAnsi="Arial" w:cs="Arial"/>
        </w:rPr>
        <w:t xml:space="preserve"> </w:t>
      </w:r>
      <w:r w:rsidR="009E4BD8">
        <w:rPr>
          <w:rFonts w:ascii="Arial" w:hAnsi="Arial" w:cs="Arial"/>
        </w:rPr>
        <w:t>sin embargo</w:t>
      </w:r>
      <w:r w:rsidR="00851AC9">
        <w:rPr>
          <w:rFonts w:ascii="Arial" w:hAnsi="Arial" w:cs="Arial"/>
        </w:rPr>
        <w:t>,</w:t>
      </w:r>
      <w:r w:rsidR="009E4BD8">
        <w:rPr>
          <w:rFonts w:ascii="Arial" w:hAnsi="Arial" w:cs="Arial"/>
        </w:rPr>
        <w:t xml:space="preserve"> a partir de la tercera semana comenzaron a informar franca mejoría de sus sintomatología como no presentar cefalea (dolor de cabeza), ni acufenos (zumbido de oídos). Además que ya se </w:t>
      </w:r>
      <w:r w:rsidR="00851AC9">
        <w:rPr>
          <w:rFonts w:ascii="Arial" w:hAnsi="Arial" w:cs="Arial"/>
        </w:rPr>
        <w:t>presento</w:t>
      </w:r>
      <w:r w:rsidR="009E4BD8">
        <w:rPr>
          <w:rFonts w:ascii="Arial" w:hAnsi="Arial" w:cs="Arial"/>
        </w:rPr>
        <w:t xml:space="preserve"> disminución de las cifras tensiónales tanto sistólicas </w:t>
      </w:r>
      <w:r w:rsidR="00851AC9">
        <w:rPr>
          <w:rFonts w:ascii="Arial" w:hAnsi="Arial" w:cs="Arial"/>
        </w:rPr>
        <w:t>como diastólicas. E</w:t>
      </w:r>
      <w:r w:rsidR="009E4BD8">
        <w:rPr>
          <w:rFonts w:ascii="Arial" w:hAnsi="Arial" w:cs="Arial"/>
        </w:rPr>
        <w:t>n est</w:t>
      </w:r>
      <w:r w:rsidR="00966729">
        <w:rPr>
          <w:rFonts w:ascii="Arial" w:hAnsi="Arial" w:cs="Arial"/>
        </w:rPr>
        <w:t>a semana se tomo</w:t>
      </w:r>
      <w:r w:rsidR="009E4BD8">
        <w:rPr>
          <w:rFonts w:ascii="Arial" w:hAnsi="Arial" w:cs="Arial"/>
        </w:rPr>
        <w:t xml:space="preserve"> la decisión de retirar el </w:t>
      </w:r>
      <w:r w:rsidR="00966729">
        <w:rPr>
          <w:rFonts w:ascii="Arial" w:hAnsi="Arial" w:cs="Arial"/>
        </w:rPr>
        <w:t xml:space="preserve">tratamiento de </w:t>
      </w:r>
      <w:r w:rsidR="009E4BD8">
        <w:rPr>
          <w:rFonts w:ascii="Arial" w:hAnsi="Arial" w:cs="Arial"/>
        </w:rPr>
        <w:t>Metoprolol</w:t>
      </w:r>
      <w:r w:rsidR="00966729">
        <w:rPr>
          <w:rFonts w:ascii="Arial" w:hAnsi="Arial" w:cs="Arial"/>
        </w:rPr>
        <w:t xml:space="preserve"> 100 mg al día a Justina, previamente informando que en caso presentar algún síntoma relacionado con su presión arterial acudiera para su valoración.</w:t>
      </w:r>
      <w:r w:rsidR="009E4BD8">
        <w:rPr>
          <w:rFonts w:ascii="Arial" w:hAnsi="Arial" w:cs="Arial"/>
        </w:rPr>
        <w:t xml:space="preserve"> </w:t>
      </w:r>
    </w:p>
    <w:p w:rsidR="00C15E99" w:rsidRDefault="009E4BD8" w:rsidP="005B3F2A">
      <w:pPr>
        <w:tabs>
          <w:tab w:val="left" w:pos="3544"/>
        </w:tabs>
        <w:jc w:val="both"/>
        <w:rPr>
          <w:rFonts w:ascii="Arial" w:hAnsi="Arial" w:cs="Arial"/>
        </w:rPr>
      </w:pPr>
      <w:r>
        <w:rPr>
          <w:rFonts w:ascii="Arial" w:hAnsi="Arial" w:cs="Arial"/>
        </w:rPr>
        <w:t xml:space="preserve">Fue </w:t>
      </w:r>
      <w:r w:rsidR="00E107E2">
        <w:rPr>
          <w:rFonts w:ascii="Arial" w:hAnsi="Arial" w:cs="Arial"/>
        </w:rPr>
        <w:t xml:space="preserve">hasta la quinta semana en que se observo mejoría de las cifras tensiónales de los nueve pacientes, pudiendo tomar </w:t>
      </w:r>
      <w:r w:rsidR="00966729">
        <w:rPr>
          <w:rFonts w:ascii="Arial" w:hAnsi="Arial" w:cs="Arial"/>
        </w:rPr>
        <w:t xml:space="preserve">nuevamente </w:t>
      </w:r>
      <w:r w:rsidR="00E107E2">
        <w:rPr>
          <w:rFonts w:ascii="Arial" w:hAnsi="Arial" w:cs="Arial"/>
        </w:rPr>
        <w:t>la decisión de retirar el medicamento</w:t>
      </w:r>
      <w:r w:rsidR="00966729">
        <w:rPr>
          <w:rFonts w:ascii="Arial" w:hAnsi="Arial" w:cs="Arial"/>
        </w:rPr>
        <w:t xml:space="preserve"> farmacológico</w:t>
      </w:r>
      <w:r w:rsidR="00E107E2">
        <w:rPr>
          <w:rFonts w:ascii="Arial" w:hAnsi="Arial" w:cs="Arial"/>
        </w:rPr>
        <w:t xml:space="preserve"> Beta bloqueador (propranolol</w:t>
      </w:r>
      <w:r w:rsidR="00966729">
        <w:rPr>
          <w:rFonts w:ascii="Arial" w:hAnsi="Arial" w:cs="Arial"/>
        </w:rPr>
        <w:t xml:space="preserve"> 40 mg</w:t>
      </w:r>
      <w:r w:rsidR="00E107E2">
        <w:rPr>
          <w:rFonts w:ascii="Arial" w:hAnsi="Arial" w:cs="Arial"/>
        </w:rPr>
        <w:t xml:space="preserve"> o metoprolol</w:t>
      </w:r>
      <w:r w:rsidR="00966729">
        <w:rPr>
          <w:rFonts w:ascii="Arial" w:hAnsi="Arial" w:cs="Arial"/>
        </w:rPr>
        <w:t xml:space="preserve"> 100 mg</w:t>
      </w:r>
      <w:r w:rsidR="00E107E2">
        <w:rPr>
          <w:rFonts w:ascii="Arial" w:hAnsi="Arial" w:cs="Arial"/>
        </w:rPr>
        <w:t>)</w:t>
      </w:r>
      <w:r w:rsidR="00966729">
        <w:rPr>
          <w:rFonts w:ascii="Arial" w:hAnsi="Arial" w:cs="Arial"/>
        </w:rPr>
        <w:t>, en esta ocasión</w:t>
      </w:r>
      <w:r w:rsidR="00E107E2">
        <w:rPr>
          <w:rFonts w:ascii="Arial" w:hAnsi="Arial" w:cs="Arial"/>
        </w:rPr>
        <w:t xml:space="preserve"> a Luis Armando, Leticia y Laura Eugenia.</w:t>
      </w:r>
      <w:r w:rsidR="00B957A0">
        <w:rPr>
          <w:rFonts w:ascii="Arial" w:hAnsi="Arial" w:cs="Arial"/>
        </w:rPr>
        <w:t xml:space="preserve"> </w:t>
      </w:r>
    </w:p>
    <w:p w:rsidR="002B3431" w:rsidRDefault="002B3431" w:rsidP="005B3F2A">
      <w:pPr>
        <w:tabs>
          <w:tab w:val="left" w:pos="3544"/>
        </w:tabs>
        <w:jc w:val="both"/>
        <w:rPr>
          <w:rFonts w:ascii="Arial" w:hAnsi="Arial" w:cs="Arial"/>
        </w:rPr>
      </w:pPr>
    </w:p>
    <w:p w:rsidR="002B3431" w:rsidRDefault="002B3431" w:rsidP="005B3F2A">
      <w:pPr>
        <w:tabs>
          <w:tab w:val="left" w:pos="3544"/>
        </w:tabs>
        <w:jc w:val="both"/>
        <w:rPr>
          <w:rFonts w:ascii="Arial" w:hAnsi="Arial" w:cs="Arial"/>
        </w:rPr>
      </w:pPr>
    </w:p>
    <w:p w:rsidR="00851AC9" w:rsidRDefault="00E107E2" w:rsidP="005B3F2A">
      <w:pPr>
        <w:tabs>
          <w:tab w:val="left" w:pos="3544"/>
        </w:tabs>
        <w:jc w:val="both"/>
        <w:rPr>
          <w:rFonts w:ascii="Arial" w:hAnsi="Arial" w:cs="Arial"/>
        </w:rPr>
      </w:pPr>
      <w:r>
        <w:rPr>
          <w:rFonts w:ascii="Arial" w:hAnsi="Arial" w:cs="Arial"/>
        </w:rPr>
        <w:t>Al final de la séptima semana una disminución notoria de las cifras tensiónales</w:t>
      </w:r>
      <w:r w:rsidR="00B957A0">
        <w:rPr>
          <w:rFonts w:ascii="Arial" w:hAnsi="Arial" w:cs="Arial"/>
        </w:rPr>
        <w:t xml:space="preserve"> totales</w:t>
      </w:r>
      <w:r>
        <w:rPr>
          <w:rFonts w:ascii="Arial" w:hAnsi="Arial" w:cs="Arial"/>
        </w:rPr>
        <w:t xml:space="preserve"> hasta de 15 mmHg en los nueve pacientes, así como el haber podido retirar parte del tratamiento en cuatro de ellos. En los 5 pacientes restantes no se pudo suspender el tratamiento farmacológico</w:t>
      </w:r>
      <w:r w:rsidR="001B0A0C">
        <w:rPr>
          <w:rFonts w:ascii="Arial" w:hAnsi="Arial" w:cs="Arial"/>
        </w:rPr>
        <w:t>. Al comienzo del estudio la cifra tensional media era de final de las siete semanas se pudo observar</w:t>
      </w:r>
      <w:r w:rsidR="001771C6">
        <w:rPr>
          <w:rFonts w:ascii="Arial" w:hAnsi="Arial" w:cs="Arial"/>
        </w:rPr>
        <w:t xml:space="preserve"> </w:t>
      </w:r>
      <w:r w:rsidR="001B0A0C">
        <w:rPr>
          <w:rFonts w:ascii="Arial" w:hAnsi="Arial" w:cs="Arial"/>
        </w:rPr>
        <w:t>155/95 mmHg</w:t>
      </w:r>
      <w:r w:rsidR="001B0A0C" w:rsidRPr="00B957A0">
        <w:rPr>
          <w:rFonts w:ascii="Arial" w:hAnsi="Arial" w:cs="Arial"/>
        </w:rPr>
        <w:t xml:space="preserve"> </w:t>
      </w:r>
      <w:r w:rsidR="001B0A0C">
        <w:rPr>
          <w:rFonts w:ascii="Arial" w:hAnsi="Arial" w:cs="Arial"/>
        </w:rPr>
        <w:t xml:space="preserve">y al final la media fue de 140/ 80 mmHg </w:t>
      </w:r>
      <w:r>
        <w:rPr>
          <w:rFonts w:ascii="Arial" w:hAnsi="Arial" w:cs="Arial"/>
        </w:rPr>
        <w:t>ya que de acuerdo a su control diario de Presión Arterial, no era posible tomar dicha dec</w:t>
      </w:r>
      <w:r w:rsidR="00966729">
        <w:rPr>
          <w:rFonts w:ascii="Arial" w:hAnsi="Arial" w:cs="Arial"/>
        </w:rPr>
        <w:t xml:space="preserve">isión. </w:t>
      </w:r>
      <w:r w:rsidR="00B957A0">
        <w:rPr>
          <w:rFonts w:ascii="Arial" w:hAnsi="Arial" w:cs="Arial"/>
        </w:rPr>
        <w:t>Cabe mencionar que</w:t>
      </w:r>
      <w:r w:rsidR="00966729">
        <w:rPr>
          <w:rFonts w:ascii="Arial" w:hAnsi="Arial" w:cs="Arial"/>
        </w:rPr>
        <w:t xml:space="preserve"> 8 de los </w:t>
      </w:r>
      <w:r w:rsidR="00B957A0">
        <w:rPr>
          <w:rFonts w:ascii="Arial" w:hAnsi="Arial" w:cs="Arial"/>
        </w:rPr>
        <w:t xml:space="preserve">nueve pacientes mencionaron mejoría </w:t>
      </w:r>
      <w:r w:rsidR="00966729">
        <w:rPr>
          <w:rFonts w:ascii="Arial" w:hAnsi="Arial" w:cs="Arial"/>
        </w:rPr>
        <w:t>para conciliar el sueñ</w:t>
      </w:r>
      <w:r w:rsidR="00B957A0">
        <w:rPr>
          <w:rFonts w:ascii="Arial" w:hAnsi="Arial" w:cs="Arial"/>
        </w:rPr>
        <w:t>o</w:t>
      </w:r>
      <w:r w:rsidR="00966729">
        <w:rPr>
          <w:rFonts w:ascii="Arial" w:hAnsi="Arial" w:cs="Arial"/>
        </w:rPr>
        <w:t>,</w:t>
      </w:r>
      <w:r w:rsidR="00B957A0">
        <w:rPr>
          <w:rFonts w:ascii="Arial" w:hAnsi="Arial" w:cs="Arial"/>
        </w:rPr>
        <w:t xml:space="preserve"> así como </w:t>
      </w:r>
      <w:r w:rsidR="001B0A0C">
        <w:rPr>
          <w:rFonts w:ascii="Arial" w:hAnsi="Arial" w:cs="Arial"/>
        </w:rPr>
        <w:t>mejoría</w:t>
      </w:r>
      <w:r w:rsidR="00B957A0">
        <w:rPr>
          <w:rFonts w:ascii="Arial" w:hAnsi="Arial" w:cs="Arial"/>
        </w:rPr>
        <w:t xml:space="preserve"> </w:t>
      </w:r>
      <w:r w:rsidR="00966729">
        <w:rPr>
          <w:rFonts w:ascii="Arial" w:hAnsi="Arial" w:cs="Arial"/>
        </w:rPr>
        <w:t>e</w:t>
      </w:r>
      <w:r w:rsidR="001B0A0C">
        <w:rPr>
          <w:rFonts w:ascii="Arial" w:hAnsi="Arial" w:cs="Arial"/>
        </w:rPr>
        <w:t>n</w:t>
      </w:r>
      <w:r w:rsidR="00966729">
        <w:rPr>
          <w:rFonts w:ascii="Arial" w:hAnsi="Arial" w:cs="Arial"/>
        </w:rPr>
        <w:t xml:space="preserve"> su estado </w:t>
      </w:r>
      <w:r w:rsidR="00B957A0">
        <w:rPr>
          <w:rFonts w:ascii="Arial" w:hAnsi="Arial" w:cs="Arial"/>
        </w:rPr>
        <w:t xml:space="preserve">de </w:t>
      </w:r>
      <w:r w:rsidR="001B0A0C">
        <w:rPr>
          <w:rFonts w:ascii="Arial" w:hAnsi="Arial" w:cs="Arial"/>
        </w:rPr>
        <w:t>ansiedad.</w:t>
      </w:r>
      <w:r w:rsidR="001771C6">
        <w:rPr>
          <w:rFonts w:ascii="Arial" w:hAnsi="Arial" w:cs="Arial"/>
        </w:rPr>
        <w:t xml:space="preserve"> </w:t>
      </w:r>
    </w:p>
    <w:p w:rsidR="006457D7" w:rsidRDefault="006457D7" w:rsidP="005B3F2A">
      <w:pPr>
        <w:tabs>
          <w:tab w:val="left" w:pos="3544"/>
        </w:tabs>
        <w:jc w:val="both"/>
        <w:rPr>
          <w:rFonts w:ascii="Arial" w:hAnsi="Arial" w:cs="Arial"/>
          <w:b/>
          <w:sz w:val="24"/>
          <w:szCs w:val="24"/>
        </w:rPr>
      </w:pPr>
    </w:p>
    <w:p w:rsidR="00851AC9" w:rsidRPr="00777982" w:rsidRDefault="001B0A0C" w:rsidP="005B3F2A">
      <w:pPr>
        <w:tabs>
          <w:tab w:val="left" w:pos="3544"/>
        </w:tabs>
        <w:jc w:val="both"/>
        <w:rPr>
          <w:rFonts w:ascii="Arial" w:hAnsi="Arial" w:cs="Arial"/>
          <w:b/>
          <w:sz w:val="24"/>
          <w:szCs w:val="24"/>
        </w:rPr>
      </w:pPr>
      <w:r w:rsidRPr="00777982">
        <w:rPr>
          <w:rFonts w:ascii="Arial" w:hAnsi="Arial" w:cs="Arial"/>
          <w:b/>
          <w:sz w:val="24"/>
          <w:szCs w:val="24"/>
        </w:rPr>
        <w:t>DISCUSIÓN.</w:t>
      </w:r>
    </w:p>
    <w:p w:rsidR="00240765" w:rsidRDefault="001B0A0C" w:rsidP="00BE10B4">
      <w:pPr>
        <w:jc w:val="both"/>
        <w:rPr>
          <w:rFonts w:ascii="Arial" w:hAnsi="Arial" w:cs="Arial"/>
        </w:rPr>
      </w:pPr>
      <w:r w:rsidRPr="00DF4F61">
        <w:rPr>
          <w:rFonts w:ascii="Arial" w:eastAsia="Times New Roman" w:hAnsi="Arial" w:cs="Arial"/>
          <w:lang w:eastAsia="es-MX"/>
        </w:rPr>
        <w:t>La hipertensión</w:t>
      </w:r>
      <w:r w:rsidR="00E15030">
        <w:rPr>
          <w:rFonts w:ascii="Arial" w:eastAsia="Times New Roman" w:hAnsi="Arial" w:cs="Arial"/>
          <w:lang w:eastAsia="es-MX"/>
        </w:rPr>
        <w:t xml:space="preserve"> Arterial</w:t>
      </w:r>
      <w:r w:rsidRPr="00DF4F61">
        <w:rPr>
          <w:rFonts w:ascii="Arial" w:eastAsia="Times New Roman" w:hAnsi="Arial" w:cs="Arial"/>
          <w:lang w:eastAsia="es-MX"/>
        </w:rPr>
        <w:t xml:space="preserve"> es un pro</w:t>
      </w:r>
      <w:r w:rsidR="007C72AF">
        <w:rPr>
          <w:rFonts w:ascii="Arial" w:eastAsia="Times New Roman" w:hAnsi="Arial" w:cs="Arial"/>
          <w:lang w:eastAsia="es-MX"/>
        </w:rPr>
        <w:t>blema</w:t>
      </w:r>
      <w:r w:rsidRPr="00DF4F61">
        <w:rPr>
          <w:rFonts w:ascii="Arial" w:eastAsia="Times New Roman" w:hAnsi="Arial" w:cs="Arial"/>
          <w:lang w:eastAsia="es-MX"/>
        </w:rPr>
        <w:t xml:space="preserve"> frecuente </w:t>
      </w:r>
      <w:r w:rsidR="00DF4F61">
        <w:rPr>
          <w:rFonts w:ascii="Arial" w:eastAsia="Times New Roman" w:hAnsi="Arial" w:cs="Arial"/>
          <w:lang w:eastAsia="es-MX"/>
        </w:rPr>
        <w:t xml:space="preserve">en nuestra sociedad Mexicana, estimándose </w:t>
      </w:r>
      <w:r w:rsidRPr="00DF4F61">
        <w:rPr>
          <w:rFonts w:ascii="Arial" w:eastAsia="Times New Roman" w:hAnsi="Arial" w:cs="Arial"/>
          <w:lang w:eastAsia="es-MX"/>
        </w:rPr>
        <w:t>que</w:t>
      </w:r>
      <w:r w:rsidR="00DF4F61">
        <w:rPr>
          <w:rFonts w:ascii="Arial" w:eastAsia="Times New Roman" w:hAnsi="Arial" w:cs="Arial"/>
          <w:lang w:eastAsia="es-MX"/>
        </w:rPr>
        <w:t xml:space="preserve"> casi</w:t>
      </w:r>
      <w:r w:rsidRPr="00DF4F61">
        <w:rPr>
          <w:rFonts w:ascii="Arial" w:eastAsia="Times New Roman" w:hAnsi="Arial" w:cs="Arial"/>
          <w:lang w:eastAsia="es-MX"/>
        </w:rPr>
        <w:t xml:space="preserve"> el 25 % de las personas</w:t>
      </w:r>
      <w:r w:rsidR="007C72AF">
        <w:rPr>
          <w:rFonts w:ascii="Arial" w:eastAsia="Times New Roman" w:hAnsi="Arial" w:cs="Arial"/>
          <w:lang w:eastAsia="es-MX"/>
        </w:rPr>
        <w:t xml:space="preserve"> mayores de 18 años</w:t>
      </w:r>
      <w:r w:rsidRPr="00DF4F61">
        <w:rPr>
          <w:rFonts w:ascii="Arial" w:eastAsia="Times New Roman" w:hAnsi="Arial" w:cs="Arial"/>
          <w:lang w:eastAsia="es-MX"/>
        </w:rPr>
        <w:t xml:space="preserve"> son hipertensas. Su prevalencia aumenta con la edad y tiende a se</w:t>
      </w:r>
      <w:r w:rsidR="007C72AF">
        <w:rPr>
          <w:rFonts w:ascii="Arial" w:eastAsia="Times New Roman" w:hAnsi="Arial" w:cs="Arial"/>
          <w:lang w:eastAsia="es-MX"/>
        </w:rPr>
        <w:t xml:space="preserve">r más grave en adultos jóvenes. </w:t>
      </w:r>
      <w:r w:rsidR="005D4764">
        <w:rPr>
          <w:rFonts w:ascii="Arial" w:eastAsia="Times New Roman" w:hAnsi="Arial" w:cs="Arial"/>
          <w:lang w:eastAsia="es-MX"/>
        </w:rPr>
        <w:t>Es entre otros</w:t>
      </w:r>
      <w:r w:rsidRPr="00DF4F61">
        <w:rPr>
          <w:rFonts w:ascii="Arial" w:eastAsia="Times New Roman" w:hAnsi="Arial" w:cs="Arial"/>
          <w:lang w:eastAsia="es-MX"/>
        </w:rPr>
        <w:t xml:space="preserve"> factores de riesgo</w:t>
      </w:r>
      <w:r w:rsidR="005D4764">
        <w:rPr>
          <w:rFonts w:ascii="Arial" w:eastAsia="Times New Roman" w:hAnsi="Arial" w:cs="Arial"/>
          <w:lang w:eastAsia="es-MX"/>
        </w:rPr>
        <w:t>,</w:t>
      </w:r>
      <w:r w:rsidRPr="00DF4F61">
        <w:rPr>
          <w:rFonts w:ascii="Arial" w:eastAsia="Times New Roman" w:hAnsi="Arial" w:cs="Arial"/>
          <w:lang w:eastAsia="es-MX"/>
        </w:rPr>
        <w:t xml:space="preserve"> </w:t>
      </w:r>
      <w:r w:rsidR="005D4764">
        <w:rPr>
          <w:rFonts w:ascii="Arial" w:eastAsia="Times New Roman" w:hAnsi="Arial" w:cs="Arial"/>
          <w:lang w:eastAsia="es-MX"/>
        </w:rPr>
        <w:t>una de las causas para</w:t>
      </w:r>
      <w:r w:rsidRPr="00DF4F61">
        <w:rPr>
          <w:rFonts w:ascii="Arial" w:eastAsia="Times New Roman" w:hAnsi="Arial" w:cs="Arial"/>
          <w:lang w:eastAsia="es-MX"/>
        </w:rPr>
        <w:t xml:space="preserve"> la enfermedad coronaria</w:t>
      </w:r>
      <w:r w:rsidR="0079589F">
        <w:rPr>
          <w:rFonts w:ascii="Arial" w:eastAsia="Times New Roman" w:hAnsi="Arial" w:cs="Arial"/>
          <w:lang w:eastAsia="es-MX"/>
        </w:rPr>
        <w:t xml:space="preserve">, </w:t>
      </w:r>
      <w:r w:rsidRPr="00DF4F61">
        <w:rPr>
          <w:rFonts w:ascii="Arial" w:eastAsia="Times New Roman" w:hAnsi="Arial" w:cs="Arial"/>
          <w:lang w:eastAsia="es-MX"/>
        </w:rPr>
        <w:t>accidentes cerebrovasculares</w:t>
      </w:r>
      <w:r w:rsidR="00DF4F61">
        <w:rPr>
          <w:rFonts w:ascii="Arial" w:eastAsia="Times New Roman" w:hAnsi="Arial" w:cs="Arial"/>
          <w:lang w:eastAsia="es-MX"/>
        </w:rPr>
        <w:t>, o d</w:t>
      </w:r>
      <w:r w:rsidR="007C72AF">
        <w:rPr>
          <w:rFonts w:ascii="Arial" w:eastAsia="Times New Roman" w:hAnsi="Arial" w:cs="Arial"/>
          <w:lang w:eastAsia="es-MX"/>
        </w:rPr>
        <w:t xml:space="preserve">año renal. Es frecuente que </w:t>
      </w:r>
      <w:r w:rsidR="005D4764">
        <w:rPr>
          <w:rFonts w:ascii="Arial" w:eastAsia="Times New Roman" w:hAnsi="Arial" w:cs="Arial"/>
          <w:lang w:eastAsia="es-MX"/>
        </w:rPr>
        <w:t xml:space="preserve">el manejo de </w:t>
      </w:r>
      <w:r w:rsidR="007C72AF">
        <w:rPr>
          <w:rFonts w:ascii="Arial" w:eastAsia="Times New Roman" w:hAnsi="Arial" w:cs="Arial"/>
          <w:lang w:eastAsia="es-MX"/>
        </w:rPr>
        <w:t>la HTA se</w:t>
      </w:r>
      <w:r w:rsidR="00DF4F61">
        <w:rPr>
          <w:rFonts w:ascii="Arial" w:eastAsia="Times New Roman" w:hAnsi="Arial" w:cs="Arial"/>
          <w:lang w:eastAsia="es-MX"/>
        </w:rPr>
        <w:t xml:space="preserve"> complica</w:t>
      </w:r>
      <w:r w:rsidR="007C72AF">
        <w:rPr>
          <w:rFonts w:ascii="Arial" w:eastAsia="Times New Roman" w:hAnsi="Arial" w:cs="Arial"/>
          <w:lang w:eastAsia="es-MX"/>
        </w:rPr>
        <w:t xml:space="preserve"> </w:t>
      </w:r>
      <w:r w:rsidR="00DF4F61">
        <w:rPr>
          <w:rFonts w:ascii="Arial" w:eastAsia="Times New Roman" w:hAnsi="Arial" w:cs="Arial"/>
          <w:lang w:eastAsia="es-MX"/>
        </w:rPr>
        <w:t>cuando está acompañada de otra</w:t>
      </w:r>
      <w:r w:rsidR="005D4764">
        <w:rPr>
          <w:rFonts w:ascii="Arial" w:eastAsia="Times New Roman" w:hAnsi="Arial" w:cs="Arial"/>
          <w:lang w:eastAsia="es-MX"/>
        </w:rPr>
        <w:t>s</w:t>
      </w:r>
      <w:r w:rsidR="00DF4F61">
        <w:rPr>
          <w:rFonts w:ascii="Arial" w:eastAsia="Times New Roman" w:hAnsi="Arial" w:cs="Arial"/>
          <w:lang w:eastAsia="es-MX"/>
        </w:rPr>
        <w:t xml:space="preserve"> </w:t>
      </w:r>
      <w:r w:rsidR="005D4764">
        <w:rPr>
          <w:rFonts w:ascii="Arial" w:eastAsia="Times New Roman" w:hAnsi="Arial" w:cs="Arial"/>
          <w:lang w:eastAsia="es-MX"/>
        </w:rPr>
        <w:t>enfermedades crónico-degenerativas;</w:t>
      </w:r>
      <w:r w:rsidR="007C72AF">
        <w:rPr>
          <w:rFonts w:ascii="Arial" w:eastAsia="Times New Roman" w:hAnsi="Arial" w:cs="Arial"/>
          <w:lang w:eastAsia="es-MX"/>
        </w:rPr>
        <w:t xml:space="preserve"> </w:t>
      </w:r>
      <w:r w:rsidR="005D4764">
        <w:rPr>
          <w:rFonts w:ascii="Arial" w:eastAsia="Times New Roman" w:hAnsi="Arial" w:cs="Arial"/>
          <w:lang w:eastAsia="es-MX"/>
        </w:rPr>
        <w:t>lo que motiva el incrementar</w:t>
      </w:r>
      <w:r w:rsidR="00DF4F61">
        <w:rPr>
          <w:rFonts w:ascii="Arial" w:eastAsia="Times New Roman" w:hAnsi="Arial" w:cs="Arial"/>
          <w:lang w:eastAsia="es-MX"/>
        </w:rPr>
        <w:t xml:space="preserve"> </w:t>
      </w:r>
      <w:r w:rsidR="005D4764">
        <w:rPr>
          <w:rFonts w:ascii="Arial" w:eastAsia="Times New Roman" w:hAnsi="Arial" w:cs="Arial"/>
          <w:lang w:eastAsia="es-MX"/>
        </w:rPr>
        <w:t xml:space="preserve">la cantidad </w:t>
      </w:r>
      <w:r w:rsidR="00DF4F61">
        <w:rPr>
          <w:rFonts w:ascii="Arial" w:eastAsia="Times New Roman" w:hAnsi="Arial" w:cs="Arial"/>
          <w:lang w:eastAsia="es-MX"/>
        </w:rPr>
        <w:t>de</w:t>
      </w:r>
      <w:r w:rsidRPr="00DF4F61">
        <w:rPr>
          <w:rFonts w:ascii="Arial" w:eastAsia="Times New Roman" w:hAnsi="Arial" w:cs="Arial"/>
          <w:lang w:eastAsia="es-MX"/>
        </w:rPr>
        <w:t xml:space="preserve"> </w:t>
      </w:r>
      <w:r w:rsidR="00DF4F61">
        <w:rPr>
          <w:rFonts w:ascii="Arial" w:eastAsia="Times New Roman" w:hAnsi="Arial" w:cs="Arial"/>
          <w:lang w:eastAsia="es-MX"/>
        </w:rPr>
        <w:t>medicamentos farmacológicos</w:t>
      </w:r>
      <w:r w:rsidR="005D4764">
        <w:rPr>
          <w:rFonts w:ascii="Arial" w:eastAsia="Times New Roman" w:hAnsi="Arial" w:cs="Arial"/>
          <w:lang w:eastAsia="es-MX"/>
        </w:rPr>
        <w:t xml:space="preserve"> para su tratamiento y control</w:t>
      </w:r>
      <w:r w:rsidRPr="00DF4F61">
        <w:rPr>
          <w:rFonts w:ascii="Arial" w:eastAsia="Times New Roman" w:hAnsi="Arial" w:cs="Arial"/>
          <w:lang w:eastAsia="es-MX"/>
        </w:rPr>
        <w:t xml:space="preserve">. </w:t>
      </w:r>
      <w:r w:rsidR="00D01E68">
        <w:rPr>
          <w:rFonts w:ascii="Arial" w:eastAsia="Times New Roman" w:hAnsi="Arial" w:cs="Arial"/>
          <w:lang w:eastAsia="es-MX"/>
        </w:rPr>
        <w:t xml:space="preserve">La Medicina tradicional Mexicana y la herbolaria, ofrece una opción y sobre todo, una oportunidad </w:t>
      </w:r>
      <w:r w:rsidR="00D01E68">
        <w:rPr>
          <w:rFonts w:ascii="Arial" w:hAnsi="Arial" w:cs="Arial"/>
        </w:rPr>
        <w:t xml:space="preserve">para </w:t>
      </w:r>
      <w:r w:rsidR="00D01E68" w:rsidRPr="00FE0F00">
        <w:rPr>
          <w:rFonts w:ascii="Arial" w:hAnsi="Arial" w:cs="Arial"/>
        </w:rPr>
        <w:t>mantener la salud indi</w:t>
      </w:r>
      <w:r w:rsidR="00D01E68">
        <w:rPr>
          <w:rFonts w:ascii="Arial" w:hAnsi="Arial" w:cs="Arial"/>
        </w:rPr>
        <w:t>vidual, colectiva y comunitaria.</w:t>
      </w:r>
      <w:r w:rsidR="00D01E68" w:rsidRPr="00FE0F00">
        <w:rPr>
          <w:rFonts w:ascii="Arial" w:hAnsi="Arial" w:cs="Arial"/>
        </w:rPr>
        <w:t xml:space="preserve"> </w:t>
      </w:r>
      <w:r w:rsidR="00D01E68">
        <w:rPr>
          <w:rFonts w:ascii="Arial" w:hAnsi="Arial" w:cs="Arial"/>
        </w:rPr>
        <w:t>E</w:t>
      </w:r>
      <w:r w:rsidR="00D01E68" w:rsidRPr="00FE0F00">
        <w:rPr>
          <w:rFonts w:ascii="Arial" w:hAnsi="Arial" w:cs="Arial"/>
        </w:rPr>
        <w:t xml:space="preserve">nmarcando su práctica y conocimiento en </w:t>
      </w:r>
      <w:r w:rsidR="00D01E68">
        <w:rPr>
          <w:rFonts w:ascii="Arial" w:hAnsi="Arial" w:cs="Arial"/>
        </w:rPr>
        <w:t>las mo</w:t>
      </w:r>
      <w:r w:rsidR="00D01E68" w:rsidRPr="00FE0F00">
        <w:rPr>
          <w:rFonts w:ascii="Arial" w:hAnsi="Arial" w:cs="Arial"/>
        </w:rPr>
        <w:t>dalidades de curación</w:t>
      </w:r>
      <w:r w:rsidR="005D4764">
        <w:rPr>
          <w:rFonts w:ascii="Arial" w:hAnsi="Arial" w:cs="Arial"/>
        </w:rPr>
        <w:t xml:space="preserve"> y </w:t>
      </w:r>
      <w:r w:rsidR="00D01E68">
        <w:rPr>
          <w:rFonts w:ascii="Arial" w:hAnsi="Arial" w:cs="Arial"/>
        </w:rPr>
        <w:t>el manejo de la Hipertensión Arterial</w:t>
      </w:r>
      <w:r w:rsidR="00BE10B4">
        <w:rPr>
          <w:rFonts w:ascii="Arial" w:hAnsi="Arial" w:cs="Arial"/>
        </w:rPr>
        <w:t xml:space="preserve">, </w:t>
      </w:r>
      <w:r w:rsidR="005D4764">
        <w:rPr>
          <w:rFonts w:ascii="Arial" w:hAnsi="Arial" w:cs="Arial"/>
        </w:rPr>
        <w:t>no solo</w:t>
      </w:r>
      <w:r w:rsidR="00BE10B4">
        <w:rPr>
          <w:rFonts w:ascii="Arial" w:hAnsi="Arial" w:cs="Arial"/>
        </w:rPr>
        <w:t xml:space="preserve"> para el </w:t>
      </w:r>
      <w:r w:rsidR="005D4764">
        <w:rPr>
          <w:rFonts w:ascii="Arial" w:hAnsi="Arial" w:cs="Arial"/>
        </w:rPr>
        <w:t>control</w:t>
      </w:r>
      <w:r w:rsidR="00BE10B4">
        <w:rPr>
          <w:rFonts w:ascii="Arial" w:hAnsi="Arial" w:cs="Arial"/>
        </w:rPr>
        <w:t xml:space="preserve"> de</w:t>
      </w:r>
      <w:r w:rsidR="005D4764">
        <w:rPr>
          <w:rFonts w:ascii="Arial" w:hAnsi="Arial" w:cs="Arial"/>
        </w:rPr>
        <w:t xml:space="preserve"> este </w:t>
      </w:r>
      <w:r w:rsidR="00BE10B4">
        <w:rPr>
          <w:rFonts w:ascii="Arial" w:hAnsi="Arial" w:cs="Arial"/>
        </w:rPr>
        <w:t>padecimiento, sino</w:t>
      </w:r>
      <w:r w:rsidR="005D4764">
        <w:rPr>
          <w:rFonts w:ascii="Arial" w:hAnsi="Arial" w:cs="Arial"/>
        </w:rPr>
        <w:t xml:space="preserve"> en la medida </w:t>
      </w:r>
      <w:r w:rsidR="00BE10B4">
        <w:rPr>
          <w:rFonts w:ascii="Arial" w:hAnsi="Arial" w:cs="Arial"/>
        </w:rPr>
        <w:t xml:space="preserve">de lo posible, sirva </w:t>
      </w:r>
      <w:r w:rsidR="005D4764">
        <w:rPr>
          <w:rFonts w:ascii="Arial" w:hAnsi="Arial" w:cs="Arial"/>
        </w:rPr>
        <w:t>como coadyuvante en el tratamiento</w:t>
      </w:r>
      <w:r w:rsidR="00BE10B4">
        <w:rPr>
          <w:rFonts w:ascii="Arial" w:hAnsi="Arial" w:cs="Arial"/>
        </w:rPr>
        <w:t xml:space="preserve"> y</w:t>
      </w:r>
      <w:r w:rsidR="001771C6">
        <w:rPr>
          <w:rFonts w:ascii="Arial" w:hAnsi="Arial" w:cs="Arial"/>
        </w:rPr>
        <w:t xml:space="preserve"> </w:t>
      </w:r>
      <w:r w:rsidR="005D4764">
        <w:rPr>
          <w:rFonts w:ascii="Arial" w:hAnsi="Arial" w:cs="Arial"/>
        </w:rPr>
        <w:t xml:space="preserve">disminuir la cantidad de fármacos </w:t>
      </w:r>
      <w:r w:rsidR="00BE10B4">
        <w:rPr>
          <w:rFonts w:ascii="Arial" w:hAnsi="Arial" w:cs="Arial"/>
        </w:rPr>
        <w:t>que consume</w:t>
      </w:r>
      <w:r w:rsidR="005D4764">
        <w:rPr>
          <w:rFonts w:ascii="Arial" w:hAnsi="Arial" w:cs="Arial"/>
        </w:rPr>
        <w:t xml:space="preserve">n los pacientes para su tratamiento. </w:t>
      </w:r>
    </w:p>
    <w:p w:rsidR="00E6691D" w:rsidRDefault="00E6691D" w:rsidP="005B3F2A">
      <w:pPr>
        <w:tabs>
          <w:tab w:val="left" w:pos="3544"/>
        </w:tabs>
        <w:jc w:val="both"/>
        <w:rPr>
          <w:rFonts w:ascii="Arial" w:hAnsi="Arial" w:cs="Arial"/>
          <w:b/>
          <w:sz w:val="24"/>
          <w:szCs w:val="24"/>
        </w:rPr>
      </w:pPr>
    </w:p>
    <w:p w:rsidR="00D01E68" w:rsidRPr="00F33A89" w:rsidRDefault="00240765" w:rsidP="005B3F2A">
      <w:pPr>
        <w:tabs>
          <w:tab w:val="left" w:pos="3544"/>
        </w:tabs>
        <w:jc w:val="both"/>
        <w:rPr>
          <w:rFonts w:ascii="Arial" w:hAnsi="Arial" w:cs="Arial"/>
          <w:b/>
          <w:sz w:val="24"/>
          <w:szCs w:val="24"/>
        </w:rPr>
      </w:pPr>
      <w:r>
        <w:rPr>
          <w:rFonts w:ascii="Arial" w:hAnsi="Arial" w:cs="Arial"/>
          <w:b/>
          <w:sz w:val="24"/>
          <w:szCs w:val="24"/>
        </w:rPr>
        <w:t>CONCLUSIONES</w:t>
      </w:r>
    </w:p>
    <w:p w:rsidR="00FC6BF5" w:rsidRDefault="00BE10B4" w:rsidP="005B3F2A">
      <w:pPr>
        <w:tabs>
          <w:tab w:val="left" w:pos="3544"/>
        </w:tabs>
        <w:jc w:val="both"/>
        <w:rPr>
          <w:rFonts w:ascii="Arial" w:hAnsi="Arial" w:cs="Arial"/>
        </w:rPr>
      </w:pPr>
      <w:r>
        <w:rPr>
          <w:rFonts w:ascii="Arial" w:hAnsi="Arial" w:cs="Arial"/>
        </w:rPr>
        <w:t>En el presente estudio, a fin de demostrar que la combinación de tratamiento farmacológico y fitoterapia, a</w:t>
      </w:r>
      <w:r w:rsidR="005E47AC">
        <w:rPr>
          <w:rFonts w:ascii="Arial" w:hAnsi="Arial" w:cs="Arial"/>
        </w:rPr>
        <w:t>unque representa una muestra</w:t>
      </w:r>
      <w:r>
        <w:rPr>
          <w:rFonts w:ascii="Arial" w:hAnsi="Arial" w:cs="Arial"/>
        </w:rPr>
        <w:t xml:space="preserve"> pequeña</w:t>
      </w:r>
      <w:r w:rsidR="005E47AC">
        <w:rPr>
          <w:rFonts w:ascii="Arial" w:hAnsi="Arial" w:cs="Arial"/>
        </w:rPr>
        <w:t>, se logro</w:t>
      </w:r>
      <w:r>
        <w:rPr>
          <w:rFonts w:ascii="Arial" w:hAnsi="Arial" w:cs="Arial"/>
        </w:rPr>
        <w:t xml:space="preserve"> disminuir las cifras tensiónales en estos pacientes, tomando en cuenta</w:t>
      </w:r>
      <w:r w:rsidR="005E47AC">
        <w:rPr>
          <w:rFonts w:ascii="Arial" w:hAnsi="Arial" w:cs="Arial"/>
        </w:rPr>
        <w:t xml:space="preserve"> el tiempo de seguimiento y además que </w:t>
      </w:r>
      <w:r>
        <w:rPr>
          <w:rFonts w:ascii="Arial" w:hAnsi="Arial" w:cs="Arial"/>
        </w:rPr>
        <w:t>s</w:t>
      </w:r>
      <w:r w:rsidR="005E47AC">
        <w:rPr>
          <w:rFonts w:ascii="Arial" w:hAnsi="Arial" w:cs="Arial"/>
        </w:rPr>
        <w:t>e trata de</w:t>
      </w:r>
      <w:r>
        <w:rPr>
          <w:rFonts w:ascii="Arial" w:hAnsi="Arial" w:cs="Arial"/>
        </w:rPr>
        <w:t xml:space="preserve"> un estadio moderado de </w:t>
      </w:r>
      <w:r w:rsidR="00F33A89">
        <w:rPr>
          <w:rFonts w:ascii="Arial" w:hAnsi="Arial" w:cs="Arial"/>
        </w:rPr>
        <w:t>ésta enfermedad. C</w:t>
      </w:r>
      <w:r w:rsidR="005E47AC">
        <w:rPr>
          <w:rFonts w:ascii="Arial" w:hAnsi="Arial" w:cs="Arial"/>
        </w:rPr>
        <w:t xml:space="preserve">onsidero necesario </w:t>
      </w:r>
      <w:r w:rsidR="00F33A89">
        <w:rPr>
          <w:rFonts w:ascii="Arial" w:hAnsi="Arial" w:cs="Arial"/>
        </w:rPr>
        <w:t xml:space="preserve">el compromiso que tenemos los todos ante la sociedad para </w:t>
      </w:r>
      <w:r w:rsidR="005E47AC">
        <w:rPr>
          <w:rFonts w:ascii="Arial" w:hAnsi="Arial" w:cs="Arial"/>
        </w:rPr>
        <w:t>continuar con estos t</w:t>
      </w:r>
      <w:r w:rsidR="00F33A89">
        <w:rPr>
          <w:rFonts w:ascii="Arial" w:hAnsi="Arial" w:cs="Arial"/>
        </w:rPr>
        <w:t xml:space="preserve">rabajos; para </w:t>
      </w:r>
      <w:r w:rsidR="005E47AC">
        <w:rPr>
          <w:rFonts w:ascii="Arial" w:hAnsi="Arial" w:cs="Arial"/>
        </w:rPr>
        <w:t>l</w:t>
      </w:r>
      <w:r w:rsidR="00F33A89">
        <w:rPr>
          <w:rFonts w:ascii="Arial" w:hAnsi="Arial" w:cs="Arial"/>
        </w:rPr>
        <w:t>a difusión en nuestra población</w:t>
      </w:r>
      <w:r w:rsidR="005E47AC">
        <w:rPr>
          <w:rFonts w:ascii="Arial" w:hAnsi="Arial" w:cs="Arial"/>
        </w:rPr>
        <w:t xml:space="preserve"> de los beneficios que brinda la herbolar</w:t>
      </w:r>
      <w:r w:rsidR="00F33A89">
        <w:rPr>
          <w:rFonts w:ascii="Arial" w:hAnsi="Arial" w:cs="Arial"/>
        </w:rPr>
        <w:t>ia como un camino más que tenemos</w:t>
      </w:r>
      <w:r w:rsidR="005E47AC">
        <w:rPr>
          <w:rFonts w:ascii="Arial" w:hAnsi="Arial" w:cs="Arial"/>
        </w:rPr>
        <w:t xml:space="preserve"> para la prevención, manejo y control de </w:t>
      </w:r>
      <w:r w:rsidR="00F33A89">
        <w:rPr>
          <w:rFonts w:ascii="Arial" w:hAnsi="Arial" w:cs="Arial"/>
        </w:rPr>
        <w:t xml:space="preserve">la Hipertensión Arterial, así como de muchas enfermedades que nos aquejan día con día </w:t>
      </w:r>
    </w:p>
    <w:p w:rsidR="00FC6BF5" w:rsidRDefault="00FC6BF5" w:rsidP="005B3F2A">
      <w:pPr>
        <w:tabs>
          <w:tab w:val="left" w:pos="3544"/>
        </w:tabs>
        <w:jc w:val="both"/>
        <w:rPr>
          <w:rFonts w:ascii="Arial" w:hAnsi="Arial" w:cs="Arial"/>
        </w:rPr>
      </w:pPr>
    </w:p>
    <w:p w:rsidR="00791CE5" w:rsidRDefault="00791CE5" w:rsidP="005B3F2A">
      <w:pPr>
        <w:tabs>
          <w:tab w:val="left" w:pos="3544"/>
        </w:tabs>
        <w:jc w:val="both"/>
        <w:rPr>
          <w:rFonts w:ascii="Arial" w:hAnsi="Arial" w:cs="Arial"/>
        </w:rPr>
      </w:pPr>
    </w:p>
    <w:p w:rsidR="00791CE5" w:rsidRDefault="00791CE5" w:rsidP="005B3F2A">
      <w:pPr>
        <w:tabs>
          <w:tab w:val="left" w:pos="3544"/>
        </w:tabs>
        <w:jc w:val="both"/>
        <w:rPr>
          <w:rFonts w:ascii="Arial" w:hAnsi="Arial" w:cs="Arial"/>
        </w:rPr>
      </w:pPr>
    </w:p>
    <w:p w:rsidR="00791CE5" w:rsidRDefault="00791CE5" w:rsidP="005B3F2A">
      <w:pPr>
        <w:tabs>
          <w:tab w:val="left" w:pos="3544"/>
        </w:tabs>
        <w:jc w:val="both"/>
        <w:rPr>
          <w:rFonts w:ascii="Arial" w:hAnsi="Arial" w:cs="Arial"/>
        </w:rPr>
      </w:pPr>
    </w:p>
    <w:p w:rsidR="00791CE5" w:rsidRDefault="00791CE5" w:rsidP="005B3F2A">
      <w:pPr>
        <w:tabs>
          <w:tab w:val="left" w:pos="3544"/>
        </w:tabs>
        <w:jc w:val="both"/>
        <w:rPr>
          <w:rFonts w:ascii="Arial" w:hAnsi="Arial" w:cs="Arial"/>
        </w:rPr>
      </w:pPr>
    </w:p>
    <w:p w:rsidR="002B3431" w:rsidRDefault="002B3431" w:rsidP="002B3431">
      <w:pPr>
        <w:jc w:val="both"/>
        <w:rPr>
          <w:rFonts w:ascii="Arial" w:hAnsi="Arial" w:cs="Arial"/>
          <w:b/>
          <w:szCs w:val="24"/>
        </w:rPr>
      </w:pPr>
    </w:p>
    <w:p w:rsidR="002B3431" w:rsidRDefault="002B3431" w:rsidP="002B3431">
      <w:pPr>
        <w:jc w:val="center"/>
        <w:rPr>
          <w:rFonts w:ascii="Arial" w:hAnsi="Arial" w:cs="Arial"/>
          <w:b/>
          <w:i/>
          <w:sz w:val="24"/>
          <w:szCs w:val="24"/>
        </w:rPr>
      </w:pPr>
      <w:r w:rsidRPr="00FC6BF5">
        <w:rPr>
          <w:rFonts w:ascii="Arial" w:hAnsi="Arial" w:cs="Arial"/>
          <w:b/>
          <w:i/>
          <w:sz w:val="24"/>
          <w:szCs w:val="24"/>
        </w:rPr>
        <w:t xml:space="preserve">TABLA </w:t>
      </w:r>
      <w:r>
        <w:rPr>
          <w:rFonts w:ascii="Arial" w:hAnsi="Arial" w:cs="Arial"/>
          <w:b/>
          <w:i/>
          <w:sz w:val="24"/>
          <w:szCs w:val="24"/>
        </w:rPr>
        <w:t>1</w:t>
      </w:r>
      <w:r w:rsidRPr="00FC6BF5">
        <w:rPr>
          <w:rFonts w:ascii="Arial" w:hAnsi="Arial" w:cs="Arial"/>
          <w:b/>
          <w:i/>
          <w:sz w:val="24"/>
          <w:szCs w:val="24"/>
        </w:rPr>
        <w:t>.</w:t>
      </w:r>
    </w:p>
    <w:p w:rsidR="002B3431" w:rsidRPr="00FC6BF5" w:rsidRDefault="002B3431" w:rsidP="002B3431">
      <w:pPr>
        <w:jc w:val="center"/>
        <w:rPr>
          <w:rFonts w:ascii="Arial" w:hAnsi="Arial" w:cs="Arial"/>
          <w:b/>
          <w:i/>
          <w:sz w:val="24"/>
          <w:szCs w:val="24"/>
        </w:rPr>
      </w:pPr>
    </w:p>
    <w:tbl>
      <w:tblPr>
        <w:tblW w:w="9072" w:type="dxa"/>
        <w:tblInd w:w="250" w:type="dxa"/>
        <w:tblBorders>
          <w:top w:val="single" w:sz="36" w:space="0" w:color="000000"/>
          <w:left w:val="single" w:sz="36" w:space="0" w:color="000000"/>
          <w:bottom w:val="single" w:sz="36" w:space="0" w:color="000000"/>
          <w:right w:val="single" w:sz="36" w:space="0" w:color="000000"/>
          <w:insideH w:val="single" w:sz="4" w:space="0" w:color="000000"/>
          <w:insideV w:val="single" w:sz="4" w:space="0" w:color="000000"/>
        </w:tblBorders>
        <w:shd w:val="clear" w:color="auto" w:fill="D6E3BC"/>
        <w:tblLook w:val="04A0"/>
      </w:tblPr>
      <w:tblGrid>
        <w:gridCol w:w="463"/>
        <w:gridCol w:w="2400"/>
        <w:gridCol w:w="1270"/>
        <w:gridCol w:w="2677"/>
        <w:gridCol w:w="2262"/>
      </w:tblGrid>
      <w:tr w:rsidR="002B3431" w:rsidRPr="00EA7F20" w:rsidTr="00AB3297">
        <w:trPr>
          <w:trHeight w:val="747"/>
        </w:trPr>
        <w:tc>
          <w:tcPr>
            <w:tcW w:w="425" w:type="dxa"/>
            <w:shd w:val="clear" w:color="auto" w:fill="D6E3BC"/>
          </w:tcPr>
          <w:p w:rsidR="002B3431" w:rsidRPr="00EA7F20" w:rsidRDefault="002B3431" w:rsidP="00A55583">
            <w:pPr>
              <w:jc w:val="center"/>
              <w:rPr>
                <w:rFonts w:ascii="Arial" w:eastAsia="Times New Roman" w:hAnsi="Arial" w:cs="Arial"/>
                <w:b/>
                <w:bCs/>
                <w:color w:val="000000"/>
                <w:lang w:eastAsia="es-MX"/>
              </w:rPr>
            </w:pPr>
          </w:p>
          <w:p w:rsidR="002B3431" w:rsidRPr="00EA7F20" w:rsidRDefault="002B3431" w:rsidP="00A55583">
            <w:pPr>
              <w:jc w:val="center"/>
              <w:rPr>
                <w:rFonts w:ascii="Arial" w:eastAsia="Times New Roman" w:hAnsi="Arial" w:cs="Arial"/>
                <w:b/>
                <w:bCs/>
                <w:color w:val="000000"/>
                <w:lang w:eastAsia="es-MX"/>
              </w:rPr>
            </w:pPr>
            <w:r w:rsidRPr="00EA7F20">
              <w:rPr>
                <w:rFonts w:ascii="Arial" w:eastAsia="Times New Roman" w:hAnsi="Arial" w:cs="Arial"/>
                <w:b/>
                <w:bCs/>
                <w:color w:val="000000"/>
                <w:lang w:eastAsia="es-MX"/>
              </w:rPr>
              <w:t>N°</w:t>
            </w:r>
          </w:p>
        </w:tc>
        <w:tc>
          <w:tcPr>
            <w:tcW w:w="2410" w:type="dxa"/>
            <w:shd w:val="clear" w:color="auto" w:fill="D6E3BC"/>
          </w:tcPr>
          <w:p w:rsidR="002B3431" w:rsidRPr="00EA7F20" w:rsidRDefault="002B3431" w:rsidP="00A55583">
            <w:pPr>
              <w:jc w:val="center"/>
              <w:rPr>
                <w:rFonts w:ascii="Arial" w:eastAsia="Times New Roman" w:hAnsi="Arial" w:cs="Arial"/>
                <w:b/>
                <w:bCs/>
                <w:color w:val="000000"/>
                <w:lang w:eastAsia="es-MX"/>
              </w:rPr>
            </w:pPr>
          </w:p>
          <w:p w:rsidR="002B3431" w:rsidRPr="00EA7F20" w:rsidRDefault="002B3431" w:rsidP="00A55583">
            <w:pPr>
              <w:jc w:val="center"/>
              <w:rPr>
                <w:rFonts w:ascii="Arial" w:eastAsia="Times New Roman" w:hAnsi="Arial" w:cs="Arial"/>
                <w:b/>
                <w:bCs/>
                <w:color w:val="000000"/>
                <w:lang w:eastAsia="es-MX"/>
              </w:rPr>
            </w:pPr>
            <w:r w:rsidRPr="00EA7F20">
              <w:rPr>
                <w:rFonts w:ascii="Arial" w:eastAsia="Times New Roman" w:hAnsi="Arial" w:cs="Arial"/>
                <w:b/>
                <w:bCs/>
                <w:color w:val="000000"/>
                <w:lang w:eastAsia="es-MX"/>
              </w:rPr>
              <w:t>Nombre</w:t>
            </w:r>
          </w:p>
        </w:tc>
        <w:tc>
          <w:tcPr>
            <w:tcW w:w="1276" w:type="dxa"/>
            <w:shd w:val="clear" w:color="auto" w:fill="D6E3BC"/>
          </w:tcPr>
          <w:p w:rsidR="002B3431" w:rsidRPr="00EA7F20" w:rsidRDefault="002B3431" w:rsidP="00A55583">
            <w:pPr>
              <w:jc w:val="center"/>
              <w:rPr>
                <w:rFonts w:ascii="Arial" w:eastAsia="Times New Roman" w:hAnsi="Arial" w:cs="Arial"/>
                <w:b/>
                <w:bCs/>
                <w:color w:val="000000"/>
                <w:lang w:eastAsia="es-MX"/>
              </w:rPr>
            </w:pPr>
          </w:p>
          <w:p w:rsidR="002B3431" w:rsidRPr="00EA7F20" w:rsidRDefault="002B3431" w:rsidP="00A55583">
            <w:pPr>
              <w:jc w:val="center"/>
              <w:rPr>
                <w:rFonts w:ascii="Arial" w:eastAsia="Times New Roman" w:hAnsi="Arial" w:cs="Arial"/>
                <w:b/>
                <w:bCs/>
                <w:color w:val="000000"/>
                <w:lang w:eastAsia="es-MX"/>
              </w:rPr>
            </w:pPr>
            <w:r w:rsidRPr="00EA7F20">
              <w:rPr>
                <w:rFonts w:ascii="Arial" w:eastAsia="Times New Roman" w:hAnsi="Arial" w:cs="Arial"/>
                <w:b/>
                <w:bCs/>
                <w:color w:val="000000"/>
                <w:lang w:eastAsia="es-MX"/>
              </w:rPr>
              <w:t>Edad</w:t>
            </w:r>
          </w:p>
        </w:tc>
        <w:tc>
          <w:tcPr>
            <w:tcW w:w="2693" w:type="dxa"/>
            <w:shd w:val="clear" w:color="auto" w:fill="D6E3BC"/>
          </w:tcPr>
          <w:p w:rsidR="002B3431" w:rsidRPr="00EA7F20" w:rsidRDefault="002B3431" w:rsidP="00A55583">
            <w:pPr>
              <w:jc w:val="center"/>
              <w:rPr>
                <w:rFonts w:ascii="Arial" w:hAnsi="Arial" w:cs="Arial"/>
                <w:b/>
              </w:rPr>
            </w:pPr>
          </w:p>
          <w:p w:rsidR="002B3431" w:rsidRPr="00EA7F20" w:rsidRDefault="002B3431" w:rsidP="00A55583">
            <w:pPr>
              <w:jc w:val="center"/>
              <w:rPr>
                <w:rFonts w:ascii="Arial" w:hAnsi="Arial" w:cs="Arial"/>
                <w:b/>
              </w:rPr>
            </w:pPr>
            <w:r w:rsidRPr="00EA7F20">
              <w:rPr>
                <w:rFonts w:ascii="Arial" w:hAnsi="Arial" w:cs="Arial"/>
                <w:b/>
              </w:rPr>
              <w:t>Tiempo de evolución de HTA en años.</w:t>
            </w:r>
          </w:p>
        </w:tc>
        <w:tc>
          <w:tcPr>
            <w:tcW w:w="2268" w:type="dxa"/>
            <w:shd w:val="clear" w:color="auto" w:fill="D6E3BC"/>
          </w:tcPr>
          <w:p w:rsidR="002B3431" w:rsidRPr="00EA7F20" w:rsidRDefault="002B3431" w:rsidP="00A55583">
            <w:pPr>
              <w:jc w:val="center"/>
              <w:rPr>
                <w:rFonts w:ascii="Arial" w:hAnsi="Arial" w:cs="Arial"/>
                <w:b/>
              </w:rPr>
            </w:pPr>
          </w:p>
          <w:p w:rsidR="002B3431" w:rsidRPr="00EA7F20" w:rsidRDefault="002B3431" w:rsidP="00A55583">
            <w:pPr>
              <w:jc w:val="center"/>
              <w:rPr>
                <w:rFonts w:ascii="Arial" w:hAnsi="Arial" w:cs="Arial"/>
                <w:b/>
              </w:rPr>
            </w:pPr>
            <w:r w:rsidRPr="00EA7F20">
              <w:rPr>
                <w:rFonts w:ascii="Arial" w:hAnsi="Arial" w:cs="Arial"/>
                <w:b/>
              </w:rPr>
              <w:t>Otras enfermedades.</w:t>
            </w:r>
          </w:p>
          <w:p w:rsidR="002B3431" w:rsidRPr="00EA7F20" w:rsidRDefault="002B3431" w:rsidP="00A55583">
            <w:pPr>
              <w:jc w:val="center"/>
              <w:rPr>
                <w:rFonts w:ascii="Arial" w:hAnsi="Arial" w:cs="Arial"/>
                <w:b/>
              </w:rPr>
            </w:pPr>
          </w:p>
        </w:tc>
      </w:tr>
      <w:tr w:rsidR="002B3431" w:rsidRPr="00EA7F20" w:rsidTr="00AB3297">
        <w:tc>
          <w:tcPr>
            <w:tcW w:w="425"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EA7F20" w:rsidRDefault="002B3431" w:rsidP="00A55583">
            <w:pPr>
              <w:jc w:val="center"/>
              <w:rPr>
                <w:rFonts w:ascii="Arial" w:eastAsia="Times New Roman" w:hAnsi="Arial" w:cs="Arial"/>
                <w:b/>
                <w:bCs/>
                <w:color w:val="000000"/>
                <w:lang w:eastAsia="es-MX"/>
              </w:rPr>
            </w:pPr>
            <w:r w:rsidRPr="00EA7F20">
              <w:rPr>
                <w:rFonts w:ascii="Arial" w:eastAsia="Times New Roman" w:hAnsi="Arial" w:cs="Arial"/>
                <w:b/>
                <w:bCs/>
                <w:color w:val="000000"/>
                <w:lang w:eastAsia="es-MX"/>
              </w:rPr>
              <w:t>1</w:t>
            </w:r>
          </w:p>
        </w:tc>
        <w:tc>
          <w:tcPr>
            <w:tcW w:w="2410" w:type="dxa"/>
            <w:shd w:val="clear" w:color="auto" w:fill="D6E3BC"/>
          </w:tcPr>
          <w:p w:rsidR="002B3431" w:rsidRDefault="002B3431" w:rsidP="00A55583">
            <w:pPr>
              <w:rPr>
                <w:rFonts w:ascii="Arial" w:eastAsia="Times New Roman" w:hAnsi="Arial" w:cs="Arial"/>
                <w:b/>
                <w:bCs/>
                <w:color w:val="000000"/>
                <w:lang w:eastAsia="es-MX"/>
              </w:rPr>
            </w:pPr>
          </w:p>
          <w:p w:rsidR="002B3431" w:rsidRPr="00EA7F20" w:rsidRDefault="002B3431" w:rsidP="00A55583">
            <w:pPr>
              <w:rPr>
                <w:rFonts w:ascii="Arial" w:eastAsia="Times New Roman" w:hAnsi="Arial" w:cs="Arial"/>
                <w:b/>
                <w:bCs/>
                <w:color w:val="000000"/>
                <w:lang w:eastAsia="es-MX"/>
              </w:rPr>
            </w:pPr>
            <w:r w:rsidRPr="00EA7F20">
              <w:rPr>
                <w:rFonts w:ascii="Arial" w:eastAsia="Times New Roman" w:hAnsi="Arial" w:cs="Arial"/>
                <w:b/>
                <w:bCs/>
                <w:color w:val="000000"/>
                <w:lang w:eastAsia="es-MX"/>
              </w:rPr>
              <w:t>JOSÉ FRANCISCO</w:t>
            </w:r>
          </w:p>
        </w:tc>
        <w:tc>
          <w:tcPr>
            <w:tcW w:w="1276"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EA7F20" w:rsidRDefault="002B3431" w:rsidP="00A55583">
            <w:pPr>
              <w:jc w:val="center"/>
              <w:rPr>
                <w:rFonts w:ascii="Arial" w:eastAsia="Times New Roman" w:hAnsi="Arial" w:cs="Arial"/>
                <w:b/>
                <w:bCs/>
                <w:color w:val="000000"/>
                <w:lang w:eastAsia="es-MX"/>
              </w:rPr>
            </w:pPr>
            <w:r w:rsidRPr="00EA7F20">
              <w:rPr>
                <w:rFonts w:ascii="Arial" w:eastAsia="Times New Roman" w:hAnsi="Arial" w:cs="Arial"/>
                <w:b/>
                <w:bCs/>
                <w:color w:val="000000"/>
                <w:lang w:eastAsia="es-MX"/>
              </w:rPr>
              <w:t>48 a</w:t>
            </w:r>
          </w:p>
        </w:tc>
        <w:tc>
          <w:tcPr>
            <w:tcW w:w="2693" w:type="dxa"/>
            <w:shd w:val="clear" w:color="auto" w:fill="D6E3BC"/>
          </w:tcPr>
          <w:p w:rsidR="002B3431" w:rsidRDefault="002B3431" w:rsidP="00A55583">
            <w:pPr>
              <w:jc w:val="center"/>
              <w:rPr>
                <w:rFonts w:ascii="Arial" w:hAnsi="Arial" w:cs="Arial"/>
                <w:b/>
              </w:rPr>
            </w:pPr>
          </w:p>
          <w:p w:rsidR="002B3431" w:rsidRPr="00EA7F20" w:rsidRDefault="002B3431" w:rsidP="00A55583">
            <w:pPr>
              <w:jc w:val="center"/>
              <w:rPr>
                <w:rFonts w:ascii="Arial" w:hAnsi="Arial" w:cs="Arial"/>
                <w:b/>
              </w:rPr>
            </w:pPr>
            <w:r w:rsidRPr="00EA7F20">
              <w:rPr>
                <w:rFonts w:ascii="Arial" w:hAnsi="Arial" w:cs="Arial"/>
                <w:b/>
              </w:rPr>
              <w:t>6</w:t>
            </w:r>
          </w:p>
        </w:tc>
        <w:tc>
          <w:tcPr>
            <w:tcW w:w="2268" w:type="dxa"/>
            <w:shd w:val="clear" w:color="auto" w:fill="D6E3BC"/>
          </w:tcPr>
          <w:p w:rsidR="002B3431" w:rsidRDefault="002B3431" w:rsidP="00A55583">
            <w:pPr>
              <w:jc w:val="center"/>
              <w:rPr>
                <w:rFonts w:ascii="Arial" w:hAnsi="Arial" w:cs="Arial"/>
                <w:b/>
              </w:rPr>
            </w:pPr>
          </w:p>
          <w:p w:rsidR="002B3431" w:rsidRPr="00EA7F20" w:rsidRDefault="002B3431" w:rsidP="00A55583">
            <w:pPr>
              <w:jc w:val="center"/>
              <w:rPr>
                <w:rFonts w:ascii="Arial" w:hAnsi="Arial" w:cs="Arial"/>
                <w:b/>
              </w:rPr>
            </w:pPr>
            <w:r w:rsidRPr="00EA7F20">
              <w:rPr>
                <w:rFonts w:ascii="Arial" w:hAnsi="Arial" w:cs="Arial"/>
                <w:b/>
              </w:rPr>
              <w:t>SI</w:t>
            </w:r>
          </w:p>
        </w:tc>
      </w:tr>
      <w:tr w:rsidR="002B3431" w:rsidRPr="00EA7F20" w:rsidTr="00AB3297">
        <w:tc>
          <w:tcPr>
            <w:tcW w:w="425"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EA7F20" w:rsidRDefault="002B3431" w:rsidP="00A55583">
            <w:pPr>
              <w:jc w:val="center"/>
              <w:rPr>
                <w:rFonts w:ascii="Arial" w:eastAsia="Times New Roman" w:hAnsi="Arial" w:cs="Arial"/>
                <w:b/>
                <w:bCs/>
                <w:color w:val="000000"/>
                <w:lang w:eastAsia="es-MX"/>
              </w:rPr>
            </w:pPr>
            <w:r w:rsidRPr="00EA7F20">
              <w:rPr>
                <w:rFonts w:ascii="Arial" w:eastAsia="Times New Roman" w:hAnsi="Arial" w:cs="Arial"/>
                <w:b/>
                <w:bCs/>
                <w:color w:val="000000"/>
                <w:lang w:eastAsia="es-MX"/>
              </w:rPr>
              <w:t>2</w:t>
            </w:r>
          </w:p>
        </w:tc>
        <w:tc>
          <w:tcPr>
            <w:tcW w:w="2410" w:type="dxa"/>
            <w:shd w:val="clear" w:color="auto" w:fill="D6E3BC"/>
          </w:tcPr>
          <w:p w:rsidR="002B3431" w:rsidRDefault="002B3431" w:rsidP="00A55583">
            <w:pPr>
              <w:rPr>
                <w:rFonts w:ascii="Arial" w:eastAsia="Times New Roman" w:hAnsi="Arial" w:cs="Arial"/>
                <w:b/>
                <w:bCs/>
                <w:color w:val="000000"/>
                <w:lang w:eastAsia="es-MX"/>
              </w:rPr>
            </w:pPr>
          </w:p>
          <w:p w:rsidR="002B3431" w:rsidRPr="00EA7F20" w:rsidRDefault="002B3431" w:rsidP="00A55583">
            <w:pPr>
              <w:rPr>
                <w:rFonts w:ascii="Arial" w:eastAsia="Times New Roman" w:hAnsi="Arial" w:cs="Arial"/>
                <w:b/>
                <w:bCs/>
                <w:color w:val="000000"/>
                <w:lang w:eastAsia="es-MX"/>
              </w:rPr>
            </w:pPr>
            <w:r w:rsidRPr="00EA7F20">
              <w:rPr>
                <w:rFonts w:ascii="Arial" w:eastAsia="Times New Roman" w:hAnsi="Arial" w:cs="Arial"/>
                <w:b/>
                <w:bCs/>
                <w:color w:val="000000"/>
                <w:lang w:eastAsia="es-MX"/>
              </w:rPr>
              <w:t xml:space="preserve">LUIS ARMANDO </w:t>
            </w:r>
          </w:p>
        </w:tc>
        <w:tc>
          <w:tcPr>
            <w:tcW w:w="1276"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EA7F20" w:rsidRDefault="002B3431" w:rsidP="00A55583">
            <w:pPr>
              <w:jc w:val="center"/>
              <w:rPr>
                <w:rFonts w:ascii="Arial" w:eastAsia="Times New Roman" w:hAnsi="Arial" w:cs="Arial"/>
                <w:b/>
                <w:bCs/>
                <w:color w:val="000000"/>
                <w:lang w:eastAsia="es-MX"/>
              </w:rPr>
            </w:pPr>
            <w:r w:rsidRPr="00EA7F20">
              <w:rPr>
                <w:rFonts w:ascii="Arial" w:eastAsia="Times New Roman" w:hAnsi="Arial" w:cs="Arial"/>
                <w:b/>
                <w:bCs/>
                <w:color w:val="000000"/>
                <w:lang w:eastAsia="es-MX"/>
              </w:rPr>
              <w:t>57 a</w:t>
            </w:r>
          </w:p>
        </w:tc>
        <w:tc>
          <w:tcPr>
            <w:tcW w:w="2693" w:type="dxa"/>
            <w:shd w:val="clear" w:color="auto" w:fill="D6E3BC"/>
          </w:tcPr>
          <w:p w:rsidR="002B3431" w:rsidRDefault="002B3431" w:rsidP="00A55583">
            <w:pPr>
              <w:jc w:val="center"/>
              <w:rPr>
                <w:rFonts w:ascii="Arial" w:hAnsi="Arial" w:cs="Arial"/>
                <w:b/>
              </w:rPr>
            </w:pPr>
          </w:p>
          <w:p w:rsidR="002B3431" w:rsidRPr="00EA7F20" w:rsidRDefault="002B3431" w:rsidP="00A55583">
            <w:pPr>
              <w:jc w:val="center"/>
              <w:rPr>
                <w:rFonts w:ascii="Arial" w:hAnsi="Arial" w:cs="Arial"/>
                <w:b/>
              </w:rPr>
            </w:pPr>
            <w:r w:rsidRPr="00EA7F20">
              <w:rPr>
                <w:rFonts w:ascii="Arial" w:hAnsi="Arial" w:cs="Arial"/>
                <w:b/>
              </w:rPr>
              <w:t>4</w:t>
            </w:r>
          </w:p>
        </w:tc>
        <w:tc>
          <w:tcPr>
            <w:tcW w:w="2268" w:type="dxa"/>
            <w:shd w:val="clear" w:color="auto" w:fill="D6E3BC"/>
          </w:tcPr>
          <w:p w:rsidR="002B3431" w:rsidRDefault="002B3431" w:rsidP="00A55583">
            <w:pPr>
              <w:jc w:val="center"/>
              <w:rPr>
                <w:rFonts w:ascii="Arial" w:hAnsi="Arial" w:cs="Arial"/>
                <w:b/>
              </w:rPr>
            </w:pPr>
          </w:p>
          <w:p w:rsidR="002B3431" w:rsidRPr="00EA7F20" w:rsidRDefault="002B3431" w:rsidP="00A55583">
            <w:pPr>
              <w:jc w:val="center"/>
              <w:rPr>
                <w:rFonts w:ascii="Arial" w:hAnsi="Arial" w:cs="Arial"/>
                <w:b/>
              </w:rPr>
            </w:pPr>
            <w:r w:rsidRPr="00EA7F20">
              <w:rPr>
                <w:rFonts w:ascii="Arial" w:hAnsi="Arial" w:cs="Arial"/>
                <w:b/>
              </w:rPr>
              <w:t>SI</w:t>
            </w:r>
          </w:p>
        </w:tc>
      </w:tr>
      <w:tr w:rsidR="002B3431" w:rsidRPr="00EA7F20" w:rsidTr="00AB3297">
        <w:tc>
          <w:tcPr>
            <w:tcW w:w="425"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EA7F20" w:rsidRDefault="002B3431" w:rsidP="00A55583">
            <w:pPr>
              <w:jc w:val="center"/>
              <w:rPr>
                <w:rFonts w:ascii="Arial" w:eastAsia="Times New Roman" w:hAnsi="Arial" w:cs="Arial"/>
                <w:b/>
                <w:bCs/>
                <w:color w:val="000000"/>
                <w:lang w:eastAsia="es-MX"/>
              </w:rPr>
            </w:pPr>
            <w:r w:rsidRPr="00EA7F20">
              <w:rPr>
                <w:rFonts w:ascii="Arial" w:eastAsia="Times New Roman" w:hAnsi="Arial" w:cs="Arial"/>
                <w:b/>
                <w:bCs/>
                <w:color w:val="000000"/>
                <w:lang w:eastAsia="es-MX"/>
              </w:rPr>
              <w:t>3</w:t>
            </w:r>
          </w:p>
        </w:tc>
        <w:tc>
          <w:tcPr>
            <w:tcW w:w="2410" w:type="dxa"/>
            <w:shd w:val="clear" w:color="auto" w:fill="D6E3BC"/>
          </w:tcPr>
          <w:p w:rsidR="002B3431" w:rsidRDefault="002B3431" w:rsidP="00A55583">
            <w:pPr>
              <w:rPr>
                <w:rFonts w:ascii="Arial" w:eastAsia="Times New Roman" w:hAnsi="Arial" w:cs="Arial"/>
                <w:b/>
                <w:bCs/>
                <w:color w:val="000000"/>
                <w:lang w:eastAsia="es-MX"/>
              </w:rPr>
            </w:pPr>
          </w:p>
          <w:p w:rsidR="002B3431" w:rsidRPr="00EA7F20" w:rsidRDefault="002B3431" w:rsidP="00A55583">
            <w:pPr>
              <w:rPr>
                <w:rFonts w:ascii="Arial" w:eastAsia="Times New Roman" w:hAnsi="Arial" w:cs="Arial"/>
                <w:b/>
                <w:bCs/>
                <w:color w:val="000000"/>
                <w:lang w:eastAsia="es-MX"/>
              </w:rPr>
            </w:pPr>
            <w:r w:rsidRPr="00EA7F20">
              <w:rPr>
                <w:rFonts w:ascii="Arial" w:eastAsia="Times New Roman" w:hAnsi="Arial" w:cs="Arial"/>
                <w:b/>
                <w:bCs/>
                <w:color w:val="000000"/>
                <w:lang w:eastAsia="es-MX"/>
              </w:rPr>
              <w:t>SOFÍA BERENICE</w:t>
            </w:r>
          </w:p>
        </w:tc>
        <w:tc>
          <w:tcPr>
            <w:tcW w:w="1276"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EA7F20" w:rsidRDefault="002B3431" w:rsidP="00A55583">
            <w:pPr>
              <w:jc w:val="center"/>
              <w:rPr>
                <w:rFonts w:ascii="Arial" w:eastAsia="Times New Roman" w:hAnsi="Arial" w:cs="Arial"/>
                <w:b/>
                <w:bCs/>
                <w:color w:val="000000"/>
                <w:lang w:eastAsia="es-MX"/>
              </w:rPr>
            </w:pPr>
            <w:r w:rsidRPr="00EA7F20">
              <w:rPr>
                <w:rFonts w:ascii="Arial" w:eastAsia="Times New Roman" w:hAnsi="Arial" w:cs="Arial"/>
                <w:b/>
                <w:bCs/>
                <w:color w:val="000000"/>
                <w:lang w:eastAsia="es-MX"/>
              </w:rPr>
              <w:t>61 a</w:t>
            </w:r>
          </w:p>
        </w:tc>
        <w:tc>
          <w:tcPr>
            <w:tcW w:w="2693" w:type="dxa"/>
            <w:shd w:val="clear" w:color="auto" w:fill="D6E3BC"/>
          </w:tcPr>
          <w:p w:rsidR="002B3431" w:rsidRDefault="002B3431" w:rsidP="00A55583">
            <w:pPr>
              <w:jc w:val="center"/>
              <w:rPr>
                <w:rFonts w:ascii="Arial" w:hAnsi="Arial" w:cs="Arial"/>
                <w:b/>
              </w:rPr>
            </w:pPr>
          </w:p>
          <w:p w:rsidR="002B3431" w:rsidRPr="00EA7F20" w:rsidRDefault="002B3431" w:rsidP="00A55583">
            <w:pPr>
              <w:jc w:val="center"/>
              <w:rPr>
                <w:rFonts w:ascii="Arial" w:hAnsi="Arial" w:cs="Arial"/>
                <w:b/>
              </w:rPr>
            </w:pPr>
            <w:r w:rsidRPr="00EA7F20">
              <w:rPr>
                <w:rFonts w:ascii="Arial" w:hAnsi="Arial" w:cs="Arial"/>
                <w:b/>
              </w:rPr>
              <w:t>7</w:t>
            </w:r>
          </w:p>
        </w:tc>
        <w:tc>
          <w:tcPr>
            <w:tcW w:w="2268" w:type="dxa"/>
            <w:shd w:val="clear" w:color="auto" w:fill="D6E3BC"/>
          </w:tcPr>
          <w:p w:rsidR="002B3431" w:rsidRDefault="002B3431" w:rsidP="00A55583">
            <w:pPr>
              <w:jc w:val="center"/>
              <w:rPr>
                <w:rFonts w:ascii="Arial" w:hAnsi="Arial" w:cs="Arial"/>
                <w:b/>
              </w:rPr>
            </w:pPr>
          </w:p>
          <w:p w:rsidR="002B3431" w:rsidRPr="00EA7F20" w:rsidRDefault="002B3431" w:rsidP="00A55583">
            <w:pPr>
              <w:jc w:val="center"/>
              <w:rPr>
                <w:rFonts w:ascii="Arial" w:hAnsi="Arial" w:cs="Arial"/>
                <w:b/>
              </w:rPr>
            </w:pPr>
            <w:r w:rsidRPr="00EA7F20">
              <w:rPr>
                <w:rFonts w:ascii="Arial" w:hAnsi="Arial" w:cs="Arial"/>
                <w:b/>
              </w:rPr>
              <w:t>SI</w:t>
            </w:r>
          </w:p>
        </w:tc>
      </w:tr>
      <w:tr w:rsidR="002B3431" w:rsidRPr="00EA7F20" w:rsidTr="00AB3297">
        <w:tc>
          <w:tcPr>
            <w:tcW w:w="425"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EA7F20" w:rsidRDefault="002B3431" w:rsidP="00A55583">
            <w:pPr>
              <w:jc w:val="center"/>
              <w:rPr>
                <w:rFonts w:ascii="Arial" w:eastAsia="Times New Roman" w:hAnsi="Arial" w:cs="Arial"/>
                <w:b/>
                <w:bCs/>
                <w:color w:val="000000"/>
                <w:lang w:eastAsia="es-MX"/>
              </w:rPr>
            </w:pPr>
            <w:r w:rsidRPr="00EA7F20">
              <w:rPr>
                <w:rFonts w:ascii="Arial" w:eastAsia="Times New Roman" w:hAnsi="Arial" w:cs="Arial"/>
                <w:b/>
                <w:bCs/>
                <w:color w:val="000000"/>
                <w:lang w:eastAsia="es-MX"/>
              </w:rPr>
              <w:t>4</w:t>
            </w:r>
          </w:p>
        </w:tc>
        <w:tc>
          <w:tcPr>
            <w:tcW w:w="2410" w:type="dxa"/>
            <w:shd w:val="clear" w:color="auto" w:fill="D6E3BC"/>
          </w:tcPr>
          <w:p w:rsidR="002B3431" w:rsidRDefault="002B3431" w:rsidP="00A55583">
            <w:pPr>
              <w:rPr>
                <w:rFonts w:ascii="Arial" w:eastAsia="Times New Roman" w:hAnsi="Arial" w:cs="Arial"/>
                <w:b/>
                <w:bCs/>
                <w:color w:val="000000"/>
                <w:lang w:eastAsia="es-MX"/>
              </w:rPr>
            </w:pPr>
          </w:p>
          <w:p w:rsidR="002B3431" w:rsidRPr="00EA7F20" w:rsidRDefault="002B3431" w:rsidP="00A55583">
            <w:pPr>
              <w:rPr>
                <w:rFonts w:ascii="Arial" w:eastAsia="Times New Roman" w:hAnsi="Arial" w:cs="Arial"/>
                <w:b/>
                <w:bCs/>
                <w:color w:val="000000"/>
                <w:lang w:eastAsia="es-MX"/>
              </w:rPr>
            </w:pPr>
            <w:r w:rsidRPr="00EA7F20">
              <w:rPr>
                <w:rFonts w:ascii="Arial" w:eastAsia="Times New Roman" w:hAnsi="Arial" w:cs="Arial"/>
                <w:b/>
                <w:bCs/>
                <w:color w:val="000000"/>
                <w:lang w:eastAsia="es-MX"/>
              </w:rPr>
              <w:t>LETICIA</w:t>
            </w:r>
          </w:p>
        </w:tc>
        <w:tc>
          <w:tcPr>
            <w:tcW w:w="1276"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EA7F20" w:rsidRDefault="002B3431" w:rsidP="00A55583">
            <w:pPr>
              <w:jc w:val="center"/>
              <w:rPr>
                <w:rFonts w:ascii="Arial" w:eastAsia="Times New Roman" w:hAnsi="Arial" w:cs="Arial"/>
                <w:b/>
                <w:bCs/>
                <w:color w:val="000000"/>
                <w:lang w:eastAsia="es-MX"/>
              </w:rPr>
            </w:pPr>
            <w:r w:rsidRPr="00EA7F20">
              <w:rPr>
                <w:rFonts w:ascii="Arial" w:eastAsia="Times New Roman" w:hAnsi="Arial" w:cs="Arial"/>
                <w:b/>
                <w:bCs/>
                <w:color w:val="000000"/>
                <w:lang w:eastAsia="es-MX"/>
              </w:rPr>
              <w:t>39 a</w:t>
            </w:r>
          </w:p>
        </w:tc>
        <w:tc>
          <w:tcPr>
            <w:tcW w:w="2693" w:type="dxa"/>
            <w:shd w:val="clear" w:color="auto" w:fill="D6E3BC"/>
          </w:tcPr>
          <w:p w:rsidR="002B3431" w:rsidRDefault="002B3431" w:rsidP="00A55583">
            <w:pPr>
              <w:jc w:val="center"/>
              <w:rPr>
                <w:rFonts w:ascii="Arial" w:hAnsi="Arial" w:cs="Arial"/>
                <w:b/>
              </w:rPr>
            </w:pPr>
          </w:p>
          <w:p w:rsidR="002B3431" w:rsidRPr="00EA7F20" w:rsidRDefault="002B3431" w:rsidP="00A55583">
            <w:pPr>
              <w:jc w:val="center"/>
              <w:rPr>
                <w:rFonts w:ascii="Arial" w:hAnsi="Arial" w:cs="Arial"/>
                <w:b/>
              </w:rPr>
            </w:pPr>
            <w:r w:rsidRPr="00EA7F20">
              <w:rPr>
                <w:rFonts w:ascii="Arial" w:hAnsi="Arial" w:cs="Arial"/>
                <w:b/>
              </w:rPr>
              <w:t>10</w:t>
            </w:r>
          </w:p>
        </w:tc>
        <w:tc>
          <w:tcPr>
            <w:tcW w:w="2268" w:type="dxa"/>
            <w:shd w:val="clear" w:color="auto" w:fill="D6E3BC"/>
          </w:tcPr>
          <w:p w:rsidR="002B3431" w:rsidRDefault="002B3431" w:rsidP="00A55583">
            <w:pPr>
              <w:jc w:val="center"/>
              <w:rPr>
                <w:rFonts w:ascii="Arial" w:hAnsi="Arial" w:cs="Arial"/>
                <w:b/>
              </w:rPr>
            </w:pPr>
          </w:p>
          <w:p w:rsidR="002B3431" w:rsidRPr="00EA7F20" w:rsidRDefault="002B3431" w:rsidP="00A55583">
            <w:pPr>
              <w:jc w:val="center"/>
              <w:rPr>
                <w:rFonts w:ascii="Arial" w:hAnsi="Arial" w:cs="Arial"/>
                <w:b/>
              </w:rPr>
            </w:pPr>
            <w:r w:rsidRPr="00EA7F20">
              <w:rPr>
                <w:rFonts w:ascii="Arial" w:hAnsi="Arial" w:cs="Arial"/>
                <w:b/>
              </w:rPr>
              <w:t>SI</w:t>
            </w:r>
          </w:p>
        </w:tc>
      </w:tr>
      <w:tr w:rsidR="002B3431" w:rsidRPr="00EA7F20" w:rsidTr="00AB3297">
        <w:tc>
          <w:tcPr>
            <w:tcW w:w="425"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EA7F20" w:rsidRDefault="002B3431" w:rsidP="00A55583">
            <w:pPr>
              <w:jc w:val="center"/>
              <w:rPr>
                <w:rFonts w:ascii="Arial" w:eastAsia="Times New Roman" w:hAnsi="Arial" w:cs="Arial"/>
                <w:b/>
                <w:bCs/>
                <w:color w:val="000000"/>
                <w:lang w:eastAsia="es-MX"/>
              </w:rPr>
            </w:pPr>
            <w:r w:rsidRPr="00EA7F20">
              <w:rPr>
                <w:rFonts w:ascii="Arial" w:eastAsia="Times New Roman" w:hAnsi="Arial" w:cs="Arial"/>
                <w:b/>
                <w:bCs/>
                <w:color w:val="000000"/>
                <w:lang w:eastAsia="es-MX"/>
              </w:rPr>
              <w:t>5</w:t>
            </w:r>
          </w:p>
        </w:tc>
        <w:tc>
          <w:tcPr>
            <w:tcW w:w="2410" w:type="dxa"/>
            <w:shd w:val="clear" w:color="auto" w:fill="D6E3BC"/>
          </w:tcPr>
          <w:p w:rsidR="002B3431" w:rsidRDefault="002B3431" w:rsidP="00A55583">
            <w:pPr>
              <w:rPr>
                <w:rFonts w:ascii="Arial" w:eastAsia="Times New Roman" w:hAnsi="Arial" w:cs="Arial"/>
                <w:b/>
                <w:bCs/>
                <w:color w:val="000000"/>
                <w:lang w:eastAsia="es-MX"/>
              </w:rPr>
            </w:pPr>
          </w:p>
          <w:p w:rsidR="002B3431" w:rsidRPr="00EA7F20" w:rsidRDefault="002B3431" w:rsidP="00A55583">
            <w:pPr>
              <w:rPr>
                <w:rFonts w:ascii="Arial" w:eastAsia="Times New Roman" w:hAnsi="Arial" w:cs="Arial"/>
                <w:b/>
                <w:bCs/>
                <w:color w:val="000000"/>
                <w:lang w:eastAsia="es-MX"/>
              </w:rPr>
            </w:pPr>
            <w:r w:rsidRPr="00EA7F20">
              <w:rPr>
                <w:rFonts w:ascii="Arial" w:eastAsia="Times New Roman" w:hAnsi="Arial" w:cs="Arial"/>
                <w:b/>
                <w:bCs/>
                <w:color w:val="000000"/>
                <w:lang w:eastAsia="es-MX"/>
              </w:rPr>
              <w:t>LAURA EUGENIA</w:t>
            </w:r>
          </w:p>
        </w:tc>
        <w:tc>
          <w:tcPr>
            <w:tcW w:w="1276"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EA7F20" w:rsidRDefault="002B3431" w:rsidP="00A55583">
            <w:pPr>
              <w:jc w:val="center"/>
              <w:rPr>
                <w:rFonts w:ascii="Arial" w:eastAsia="Times New Roman" w:hAnsi="Arial" w:cs="Arial"/>
                <w:b/>
                <w:bCs/>
                <w:color w:val="000000"/>
                <w:lang w:eastAsia="es-MX"/>
              </w:rPr>
            </w:pPr>
            <w:r w:rsidRPr="00EA7F20">
              <w:rPr>
                <w:rFonts w:ascii="Arial" w:eastAsia="Times New Roman" w:hAnsi="Arial" w:cs="Arial"/>
                <w:b/>
                <w:bCs/>
                <w:color w:val="000000"/>
                <w:lang w:eastAsia="es-MX"/>
              </w:rPr>
              <w:t>55 a</w:t>
            </w:r>
          </w:p>
        </w:tc>
        <w:tc>
          <w:tcPr>
            <w:tcW w:w="2693" w:type="dxa"/>
            <w:shd w:val="clear" w:color="auto" w:fill="D6E3BC"/>
          </w:tcPr>
          <w:p w:rsidR="002B3431" w:rsidRDefault="002B3431" w:rsidP="00A55583">
            <w:pPr>
              <w:jc w:val="center"/>
              <w:rPr>
                <w:rFonts w:ascii="Arial" w:hAnsi="Arial" w:cs="Arial"/>
                <w:b/>
              </w:rPr>
            </w:pPr>
          </w:p>
          <w:p w:rsidR="002B3431" w:rsidRPr="00EA7F20" w:rsidRDefault="002B3431" w:rsidP="00A55583">
            <w:pPr>
              <w:jc w:val="center"/>
              <w:rPr>
                <w:rFonts w:ascii="Arial" w:hAnsi="Arial" w:cs="Arial"/>
                <w:b/>
              </w:rPr>
            </w:pPr>
            <w:r w:rsidRPr="00EA7F20">
              <w:rPr>
                <w:rFonts w:ascii="Arial" w:hAnsi="Arial" w:cs="Arial"/>
                <w:b/>
              </w:rPr>
              <w:t>13</w:t>
            </w:r>
          </w:p>
        </w:tc>
        <w:tc>
          <w:tcPr>
            <w:tcW w:w="2268" w:type="dxa"/>
            <w:shd w:val="clear" w:color="auto" w:fill="D6E3BC"/>
          </w:tcPr>
          <w:p w:rsidR="002B3431" w:rsidRDefault="002B3431" w:rsidP="00A55583">
            <w:pPr>
              <w:jc w:val="center"/>
              <w:rPr>
                <w:rFonts w:ascii="Arial" w:hAnsi="Arial" w:cs="Arial"/>
                <w:b/>
              </w:rPr>
            </w:pPr>
          </w:p>
          <w:p w:rsidR="002B3431" w:rsidRPr="00EA7F20" w:rsidRDefault="002B3431" w:rsidP="00A55583">
            <w:pPr>
              <w:jc w:val="center"/>
              <w:rPr>
                <w:rFonts w:ascii="Arial" w:hAnsi="Arial" w:cs="Arial"/>
                <w:b/>
              </w:rPr>
            </w:pPr>
            <w:r w:rsidRPr="00EA7F20">
              <w:rPr>
                <w:rFonts w:ascii="Arial" w:hAnsi="Arial" w:cs="Arial"/>
                <w:b/>
              </w:rPr>
              <w:t>SI</w:t>
            </w:r>
          </w:p>
        </w:tc>
      </w:tr>
      <w:tr w:rsidR="002B3431" w:rsidRPr="00EA7F20" w:rsidTr="00AB3297">
        <w:tc>
          <w:tcPr>
            <w:tcW w:w="425"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EA7F20" w:rsidRDefault="002B3431" w:rsidP="00A55583">
            <w:pPr>
              <w:jc w:val="center"/>
              <w:rPr>
                <w:rFonts w:ascii="Arial" w:eastAsia="Times New Roman" w:hAnsi="Arial" w:cs="Arial"/>
                <w:b/>
                <w:bCs/>
                <w:color w:val="000000"/>
                <w:lang w:eastAsia="es-MX"/>
              </w:rPr>
            </w:pPr>
            <w:r w:rsidRPr="00EA7F20">
              <w:rPr>
                <w:rFonts w:ascii="Arial" w:eastAsia="Times New Roman" w:hAnsi="Arial" w:cs="Arial"/>
                <w:b/>
                <w:bCs/>
                <w:color w:val="000000"/>
                <w:lang w:eastAsia="es-MX"/>
              </w:rPr>
              <w:t>6</w:t>
            </w:r>
          </w:p>
        </w:tc>
        <w:tc>
          <w:tcPr>
            <w:tcW w:w="2410" w:type="dxa"/>
            <w:shd w:val="clear" w:color="auto" w:fill="D6E3BC"/>
          </w:tcPr>
          <w:p w:rsidR="002B3431" w:rsidRDefault="002B3431" w:rsidP="00A55583">
            <w:pPr>
              <w:rPr>
                <w:rFonts w:ascii="Arial" w:eastAsia="Times New Roman" w:hAnsi="Arial" w:cs="Arial"/>
                <w:b/>
                <w:bCs/>
                <w:color w:val="000000"/>
                <w:lang w:eastAsia="es-MX"/>
              </w:rPr>
            </w:pPr>
          </w:p>
          <w:p w:rsidR="002B3431" w:rsidRPr="00EA7F20" w:rsidRDefault="002B3431" w:rsidP="00A55583">
            <w:pPr>
              <w:rPr>
                <w:rFonts w:ascii="Arial" w:eastAsia="Times New Roman" w:hAnsi="Arial" w:cs="Arial"/>
                <w:b/>
                <w:bCs/>
                <w:color w:val="000000"/>
                <w:lang w:eastAsia="es-MX"/>
              </w:rPr>
            </w:pPr>
            <w:r w:rsidRPr="00EA7F20">
              <w:rPr>
                <w:rFonts w:ascii="Arial" w:eastAsia="Times New Roman" w:hAnsi="Arial" w:cs="Arial"/>
                <w:b/>
                <w:bCs/>
                <w:color w:val="000000"/>
                <w:lang w:eastAsia="es-MX"/>
              </w:rPr>
              <w:t xml:space="preserve">FABIOLA </w:t>
            </w:r>
          </w:p>
        </w:tc>
        <w:tc>
          <w:tcPr>
            <w:tcW w:w="1276"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EA7F20" w:rsidRDefault="002B3431" w:rsidP="00A55583">
            <w:pPr>
              <w:jc w:val="center"/>
              <w:rPr>
                <w:rFonts w:ascii="Arial" w:eastAsia="Times New Roman" w:hAnsi="Arial" w:cs="Arial"/>
                <w:b/>
                <w:bCs/>
                <w:color w:val="000000"/>
                <w:lang w:eastAsia="es-MX"/>
              </w:rPr>
            </w:pPr>
            <w:r w:rsidRPr="00EA7F20">
              <w:rPr>
                <w:rFonts w:ascii="Arial" w:eastAsia="Times New Roman" w:hAnsi="Arial" w:cs="Arial"/>
                <w:b/>
                <w:bCs/>
                <w:color w:val="000000"/>
                <w:lang w:eastAsia="es-MX"/>
              </w:rPr>
              <w:t>52 a</w:t>
            </w:r>
          </w:p>
        </w:tc>
        <w:tc>
          <w:tcPr>
            <w:tcW w:w="2693" w:type="dxa"/>
            <w:shd w:val="clear" w:color="auto" w:fill="D6E3BC"/>
          </w:tcPr>
          <w:p w:rsidR="002B3431" w:rsidRDefault="002B3431" w:rsidP="00A55583">
            <w:pPr>
              <w:jc w:val="center"/>
              <w:rPr>
                <w:rFonts w:ascii="Arial" w:hAnsi="Arial" w:cs="Arial"/>
                <w:b/>
              </w:rPr>
            </w:pPr>
          </w:p>
          <w:p w:rsidR="002B3431" w:rsidRPr="00EA7F20" w:rsidRDefault="002B3431" w:rsidP="00A55583">
            <w:pPr>
              <w:jc w:val="center"/>
              <w:rPr>
                <w:rFonts w:ascii="Arial" w:hAnsi="Arial" w:cs="Arial"/>
                <w:b/>
              </w:rPr>
            </w:pPr>
            <w:r w:rsidRPr="00EA7F20">
              <w:rPr>
                <w:rFonts w:ascii="Arial" w:hAnsi="Arial" w:cs="Arial"/>
                <w:b/>
              </w:rPr>
              <w:t>6</w:t>
            </w:r>
          </w:p>
        </w:tc>
        <w:tc>
          <w:tcPr>
            <w:tcW w:w="2268" w:type="dxa"/>
            <w:shd w:val="clear" w:color="auto" w:fill="D6E3BC"/>
          </w:tcPr>
          <w:p w:rsidR="002B3431" w:rsidRDefault="002B3431" w:rsidP="00A55583">
            <w:pPr>
              <w:jc w:val="center"/>
              <w:rPr>
                <w:rFonts w:ascii="Arial" w:hAnsi="Arial" w:cs="Arial"/>
                <w:b/>
              </w:rPr>
            </w:pPr>
          </w:p>
          <w:p w:rsidR="002B3431" w:rsidRPr="00EA7F20" w:rsidRDefault="002B3431" w:rsidP="00A55583">
            <w:pPr>
              <w:jc w:val="center"/>
              <w:rPr>
                <w:rFonts w:ascii="Arial" w:hAnsi="Arial" w:cs="Arial"/>
                <w:b/>
              </w:rPr>
            </w:pPr>
            <w:r w:rsidRPr="00EA7F20">
              <w:rPr>
                <w:rFonts w:ascii="Arial" w:hAnsi="Arial" w:cs="Arial"/>
                <w:b/>
              </w:rPr>
              <w:t>NO</w:t>
            </w:r>
          </w:p>
        </w:tc>
      </w:tr>
      <w:tr w:rsidR="002B3431" w:rsidRPr="00EA7F20" w:rsidTr="00AB3297">
        <w:tc>
          <w:tcPr>
            <w:tcW w:w="425"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EA7F20" w:rsidRDefault="002B3431" w:rsidP="00A55583">
            <w:pPr>
              <w:jc w:val="center"/>
              <w:rPr>
                <w:rFonts w:ascii="Arial" w:eastAsia="Times New Roman" w:hAnsi="Arial" w:cs="Arial"/>
                <w:b/>
                <w:bCs/>
                <w:color w:val="000000"/>
                <w:lang w:eastAsia="es-MX"/>
              </w:rPr>
            </w:pPr>
            <w:r w:rsidRPr="00EA7F20">
              <w:rPr>
                <w:rFonts w:ascii="Arial" w:eastAsia="Times New Roman" w:hAnsi="Arial" w:cs="Arial"/>
                <w:b/>
                <w:bCs/>
                <w:color w:val="000000"/>
                <w:lang w:eastAsia="es-MX"/>
              </w:rPr>
              <w:t>7</w:t>
            </w:r>
          </w:p>
        </w:tc>
        <w:tc>
          <w:tcPr>
            <w:tcW w:w="2410" w:type="dxa"/>
            <w:shd w:val="clear" w:color="auto" w:fill="D6E3BC"/>
          </w:tcPr>
          <w:p w:rsidR="002B3431" w:rsidRDefault="002B3431" w:rsidP="00A55583">
            <w:pPr>
              <w:rPr>
                <w:rFonts w:ascii="Arial" w:eastAsia="Times New Roman" w:hAnsi="Arial" w:cs="Arial"/>
                <w:b/>
                <w:bCs/>
                <w:color w:val="000000"/>
                <w:lang w:eastAsia="es-MX"/>
              </w:rPr>
            </w:pPr>
          </w:p>
          <w:p w:rsidR="002B3431" w:rsidRPr="00EA7F20" w:rsidRDefault="002B3431" w:rsidP="00A55583">
            <w:pPr>
              <w:rPr>
                <w:rFonts w:ascii="Arial" w:eastAsia="Times New Roman" w:hAnsi="Arial" w:cs="Arial"/>
                <w:b/>
                <w:bCs/>
                <w:color w:val="000000"/>
                <w:lang w:eastAsia="es-MX"/>
              </w:rPr>
            </w:pPr>
            <w:r w:rsidRPr="00EA7F20">
              <w:rPr>
                <w:rFonts w:ascii="Arial" w:eastAsia="Times New Roman" w:hAnsi="Arial" w:cs="Arial"/>
                <w:b/>
                <w:bCs/>
                <w:color w:val="000000"/>
                <w:lang w:eastAsia="es-MX"/>
              </w:rPr>
              <w:t>JESÚS</w:t>
            </w:r>
          </w:p>
        </w:tc>
        <w:tc>
          <w:tcPr>
            <w:tcW w:w="1276"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EA7F20" w:rsidRDefault="002B3431" w:rsidP="00A55583">
            <w:pPr>
              <w:jc w:val="center"/>
              <w:rPr>
                <w:rFonts w:ascii="Arial" w:eastAsia="Times New Roman" w:hAnsi="Arial" w:cs="Arial"/>
                <w:b/>
                <w:bCs/>
                <w:color w:val="000000"/>
                <w:lang w:eastAsia="es-MX"/>
              </w:rPr>
            </w:pPr>
            <w:r w:rsidRPr="00EA7F20">
              <w:rPr>
                <w:rFonts w:ascii="Arial" w:eastAsia="Times New Roman" w:hAnsi="Arial" w:cs="Arial"/>
                <w:b/>
                <w:bCs/>
                <w:color w:val="000000"/>
                <w:lang w:eastAsia="es-MX"/>
              </w:rPr>
              <w:t>49 a</w:t>
            </w:r>
          </w:p>
        </w:tc>
        <w:tc>
          <w:tcPr>
            <w:tcW w:w="2693" w:type="dxa"/>
            <w:shd w:val="clear" w:color="auto" w:fill="D6E3BC"/>
          </w:tcPr>
          <w:p w:rsidR="002B3431" w:rsidRDefault="002B3431" w:rsidP="00A55583">
            <w:pPr>
              <w:jc w:val="center"/>
              <w:rPr>
                <w:rFonts w:ascii="Arial" w:hAnsi="Arial" w:cs="Arial"/>
                <w:b/>
              </w:rPr>
            </w:pPr>
          </w:p>
          <w:p w:rsidR="002B3431" w:rsidRPr="00EA7F20" w:rsidRDefault="002B3431" w:rsidP="00A55583">
            <w:pPr>
              <w:jc w:val="center"/>
              <w:rPr>
                <w:rFonts w:ascii="Arial" w:hAnsi="Arial" w:cs="Arial"/>
                <w:b/>
              </w:rPr>
            </w:pPr>
            <w:r w:rsidRPr="00EA7F20">
              <w:rPr>
                <w:rFonts w:ascii="Arial" w:hAnsi="Arial" w:cs="Arial"/>
                <w:b/>
              </w:rPr>
              <w:t>3</w:t>
            </w:r>
          </w:p>
        </w:tc>
        <w:tc>
          <w:tcPr>
            <w:tcW w:w="2268" w:type="dxa"/>
            <w:shd w:val="clear" w:color="auto" w:fill="D6E3BC"/>
          </w:tcPr>
          <w:p w:rsidR="002B3431" w:rsidRDefault="002B3431" w:rsidP="00A55583">
            <w:pPr>
              <w:jc w:val="center"/>
              <w:rPr>
                <w:rFonts w:ascii="Arial" w:hAnsi="Arial" w:cs="Arial"/>
                <w:b/>
              </w:rPr>
            </w:pPr>
          </w:p>
          <w:p w:rsidR="002B3431" w:rsidRPr="00EA7F20" w:rsidRDefault="002B3431" w:rsidP="00A55583">
            <w:pPr>
              <w:jc w:val="center"/>
              <w:rPr>
                <w:rFonts w:ascii="Arial" w:hAnsi="Arial" w:cs="Arial"/>
                <w:b/>
              </w:rPr>
            </w:pPr>
            <w:r w:rsidRPr="00EA7F20">
              <w:rPr>
                <w:rFonts w:ascii="Arial" w:hAnsi="Arial" w:cs="Arial"/>
                <w:b/>
              </w:rPr>
              <w:t>NO</w:t>
            </w:r>
          </w:p>
        </w:tc>
      </w:tr>
      <w:tr w:rsidR="002B3431" w:rsidRPr="00EA7F20" w:rsidTr="00AB3297">
        <w:tc>
          <w:tcPr>
            <w:tcW w:w="425"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EA7F20" w:rsidRDefault="002B3431" w:rsidP="00A55583">
            <w:pPr>
              <w:jc w:val="center"/>
              <w:rPr>
                <w:rFonts w:ascii="Arial" w:eastAsia="Times New Roman" w:hAnsi="Arial" w:cs="Arial"/>
                <w:b/>
                <w:bCs/>
                <w:color w:val="000000"/>
                <w:lang w:eastAsia="es-MX"/>
              </w:rPr>
            </w:pPr>
            <w:r w:rsidRPr="00EA7F20">
              <w:rPr>
                <w:rFonts w:ascii="Arial" w:eastAsia="Times New Roman" w:hAnsi="Arial" w:cs="Arial"/>
                <w:b/>
                <w:bCs/>
                <w:color w:val="000000"/>
                <w:lang w:eastAsia="es-MX"/>
              </w:rPr>
              <w:t>8</w:t>
            </w:r>
          </w:p>
        </w:tc>
        <w:tc>
          <w:tcPr>
            <w:tcW w:w="2410" w:type="dxa"/>
            <w:shd w:val="clear" w:color="auto" w:fill="D6E3BC"/>
          </w:tcPr>
          <w:p w:rsidR="002B3431" w:rsidRDefault="002B3431" w:rsidP="00A55583">
            <w:pPr>
              <w:rPr>
                <w:rFonts w:ascii="Arial" w:eastAsia="Times New Roman" w:hAnsi="Arial" w:cs="Arial"/>
                <w:b/>
                <w:bCs/>
                <w:color w:val="000000"/>
                <w:lang w:eastAsia="es-MX"/>
              </w:rPr>
            </w:pPr>
          </w:p>
          <w:p w:rsidR="002B3431" w:rsidRPr="00EA7F20" w:rsidRDefault="002B3431" w:rsidP="00A55583">
            <w:pPr>
              <w:rPr>
                <w:rFonts w:ascii="Arial" w:eastAsia="Times New Roman" w:hAnsi="Arial" w:cs="Arial"/>
                <w:b/>
                <w:bCs/>
                <w:color w:val="000000"/>
                <w:lang w:eastAsia="es-MX"/>
              </w:rPr>
            </w:pPr>
            <w:r w:rsidRPr="00EA7F20">
              <w:rPr>
                <w:rFonts w:ascii="Arial" w:eastAsia="Times New Roman" w:hAnsi="Arial" w:cs="Arial"/>
                <w:b/>
                <w:bCs/>
                <w:color w:val="000000"/>
                <w:lang w:eastAsia="es-MX"/>
              </w:rPr>
              <w:t>JOSÉ DAVID</w:t>
            </w:r>
          </w:p>
        </w:tc>
        <w:tc>
          <w:tcPr>
            <w:tcW w:w="1276"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EA7F20" w:rsidRDefault="002B3431" w:rsidP="00A55583">
            <w:pPr>
              <w:jc w:val="center"/>
              <w:rPr>
                <w:rFonts w:ascii="Arial" w:eastAsia="Times New Roman" w:hAnsi="Arial" w:cs="Arial"/>
                <w:b/>
                <w:bCs/>
                <w:color w:val="000000"/>
                <w:lang w:eastAsia="es-MX"/>
              </w:rPr>
            </w:pPr>
            <w:r w:rsidRPr="00EA7F20">
              <w:rPr>
                <w:rFonts w:ascii="Arial" w:eastAsia="Times New Roman" w:hAnsi="Arial" w:cs="Arial"/>
                <w:b/>
                <w:bCs/>
                <w:color w:val="000000"/>
                <w:lang w:eastAsia="es-MX"/>
              </w:rPr>
              <w:t>62 a</w:t>
            </w:r>
          </w:p>
        </w:tc>
        <w:tc>
          <w:tcPr>
            <w:tcW w:w="2693" w:type="dxa"/>
            <w:shd w:val="clear" w:color="auto" w:fill="D6E3BC"/>
          </w:tcPr>
          <w:p w:rsidR="002B3431" w:rsidRDefault="002B3431" w:rsidP="00A55583">
            <w:pPr>
              <w:jc w:val="center"/>
              <w:rPr>
                <w:rFonts w:ascii="Arial" w:hAnsi="Arial" w:cs="Arial"/>
                <w:b/>
              </w:rPr>
            </w:pPr>
          </w:p>
          <w:p w:rsidR="002B3431" w:rsidRPr="00EA7F20" w:rsidRDefault="002B3431" w:rsidP="00A55583">
            <w:pPr>
              <w:jc w:val="center"/>
              <w:rPr>
                <w:rFonts w:ascii="Arial" w:hAnsi="Arial" w:cs="Arial"/>
                <w:b/>
              </w:rPr>
            </w:pPr>
            <w:r w:rsidRPr="00EA7F20">
              <w:rPr>
                <w:rFonts w:ascii="Arial" w:hAnsi="Arial" w:cs="Arial"/>
                <w:b/>
              </w:rPr>
              <w:t>8</w:t>
            </w:r>
          </w:p>
        </w:tc>
        <w:tc>
          <w:tcPr>
            <w:tcW w:w="2268" w:type="dxa"/>
            <w:shd w:val="clear" w:color="auto" w:fill="D6E3BC"/>
          </w:tcPr>
          <w:p w:rsidR="002B3431" w:rsidRDefault="002B3431" w:rsidP="00A55583">
            <w:pPr>
              <w:jc w:val="center"/>
              <w:rPr>
                <w:rFonts w:ascii="Arial" w:hAnsi="Arial" w:cs="Arial"/>
                <w:b/>
              </w:rPr>
            </w:pPr>
          </w:p>
          <w:p w:rsidR="002B3431" w:rsidRPr="00EA7F20" w:rsidRDefault="002B3431" w:rsidP="00A55583">
            <w:pPr>
              <w:jc w:val="center"/>
              <w:rPr>
                <w:rFonts w:ascii="Arial" w:hAnsi="Arial" w:cs="Arial"/>
                <w:b/>
              </w:rPr>
            </w:pPr>
            <w:r w:rsidRPr="00EA7F20">
              <w:rPr>
                <w:rFonts w:ascii="Arial" w:hAnsi="Arial" w:cs="Arial"/>
                <w:b/>
              </w:rPr>
              <w:t>SI</w:t>
            </w:r>
          </w:p>
        </w:tc>
      </w:tr>
      <w:tr w:rsidR="002B3431" w:rsidRPr="00EA7F20" w:rsidTr="00AB3297">
        <w:tc>
          <w:tcPr>
            <w:tcW w:w="425"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EA7F20" w:rsidRDefault="002B3431" w:rsidP="00A55583">
            <w:pPr>
              <w:jc w:val="center"/>
              <w:rPr>
                <w:rFonts w:ascii="Arial" w:eastAsia="Times New Roman" w:hAnsi="Arial" w:cs="Arial"/>
                <w:b/>
                <w:bCs/>
                <w:color w:val="000000"/>
                <w:lang w:eastAsia="es-MX"/>
              </w:rPr>
            </w:pPr>
            <w:r w:rsidRPr="00EA7F20">
              <w:rPr>
                <w:rFonts w:ascii="Arial" w:eastAsia="Times New Roman" w:hAnsi="Arial" w:cs="Arial"/>
                <w:b/>
                <w:bCs/>
                <w:color w:val="000000"/>
                <w:lang w:eastAsia="es-MX"/>
              </w:rPr>
              <w:t>9</w:t>
            </w:r>
          </w:p>
        </w:tc>
        <w:tc>
          <w:tcPr>
            <w:tcW w:w="2410" w:type="dxa"/>
            <w:shd w:val="clear" w:color="auto" w:fill="D6E3BC"/>
          </w:tcPr>
          <w:p w:rsidR="002B3431" w:rsidRDefault="002B3431" w:rsidP="00A55583">
            <w:pPr>
              <w:rPr>
                <w:rFonts w:ascii="Arial" w:eastAsia="Times New Roman" w:hAnsi="Arial" w:cs="Arial"/>
                <w:b/>
                <w:bCs/>
                <w:color w:val="000000"/>
                <w:lang w:eastAsia="es-MX"/>
              </w:rPr>
            </w:pPr>
          </w:p>
          <w:p w:rsidR="002B3431" w:rsidRPr="00EA7F20" w:rsidRDefault="002B3431" w:rsidP="00A55583">
            <w:pPr>
              <w:rPr>
                <w:rFonts w:ascii="Arial" w:eastAsia="Times New Roman" w:hAnsi="Arial" w:cs="Arial"/>
                <w:b/>
                <w:bCs/>
                <w:color w:val="000000"/>
                <w:lang w:eastAsia="es-MX"/>
              </w:rPr>
            </w:pPr>
            <w:r w:rsidRPr="00EA7F20">
              <w:rPr>
                <w:rFonts w:ascii="Arial" w:eastAsia="Times New Roman" w:hAnsi="Arial" w:cs="Arial"/>
                <w:b/>
                <w:bCs/>
                <w:color w:val="000000"/>
                <w:lang w:eastAsia="es-MX"/>
              </w:rPr>
              <w:t>JUSTINA</w:t>
            </w:r>
          </w:p>
        </w:tc>
        <w:tc>
          <w:tcPr>
            <w:tcW w:w="1276"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EA7F20" w:rsidRDefault="002B3431" w:rsidP="00A55583">
            <w:pPr>
              <w:jc w:val="center"/>
              <w:rPr>
                <w:rFonts w:ascii="Arial" w:eastAsia="Times New Roman" w:hAnsi="Arial" w:cs="Arial"/>
                <w:b/>
                <w:bCs/>
                <w:color w:val="000000"/>
                <w:lang w:eastAsia="es-MX"/>
              </w:rPr>
            </w:pPr>
            <w:r w:rsidRPr="00EA7F20">
              <w:rPr>
                <w:rFonts w:ascii="Arial" w:eastAsia="Times New Roman" w:hAnsi="Arial" w:cs="Arial"/>
                <w:b/>
                <w:bCs/>
                <w:color w:val="000000"/>
                <w:lang w:eastAsia="es-MX"/>
              </w:rPr>
              <w:t>49 a</w:t>
            </w:r>
          </w:p>
        </w:tc>
        <w:tc>
          <w:tcPr>
            <w:tcW w:w="2693" w:type="dxa"/>
            <w:shd w:val="clear" w:color="auto" w:fill="D6E3BC"/>
          </w:tcPr>
          <w:p w:rsidR="002B3431" w:rsidRDefault="002B3431" w:rsidP="00A55583">
            <w:pPr>
              <w:jc w:val="center"/>
              <w:rPr>
                <w:rFonts w:ascii="Arial" w:hAnsi="Arial" w:cs="Arial"/>
                <w:b/>
              </w:rPr>
            </w:pPr>
          </w:p>
          <w:p w:rsidR="002B3431" w:rsidRPr="00EA7F20" w:rsidRDefault="002B3431" w:rsidP="00A55583">
            <w:pPr>
              <w:jc w:val="center"/>
              <w:rPr>
                <w:rFonts w:ascii="Arial" w:hAnsi="Arial" w:cs="Arial"/>
                <w:b/>
              </w:rPr>
            </w:pPr>
            <w:r w:rsidRPr="00EA7F20">
              <w:rPr>
                <w:rFonts w:ascii="Arial" w:hAnsi="Arial" w:cs="Arial"/>
                <w:b/>
              </w:rPr>
              <w:t>9</w:t>
            </w:r>
          </w:p>
        </w:tc>
        <w:tc>
          <w:tcPr>
            <w:tcW w:w="2268" w:type="dxa"/>
            <w:shd w:val="clear" w:color="auto" w:fill="D6E3BC"/>
          </w:tcPr>
          <w:p w:rsidR="002B3431" w:rsidRDefault="002B3431" w:rsidP="00A55583">
            <w:pPr>
              <w:jc w:val="center"/>
              <w:rPr>
                <w:rFonts w:ascii="Arial" w:hAnsi="Arial" w:cs="Arial"/>
                <w:b/>
              </w:rPr>
            </w:pPr>
          </w:p>
          <w:p w:rsidR="002B3431" w:rsidRPr="00EA7F20" w:rsidRDefault="002B3431" w:rsidP="00A55583">
            <w:pPr>
              <w:jc w:val="center"/>
              <w:rPr>
                <w:rFonts w:ascii="Arial" w:hAnsi="Arial" w:cs="Arial"/>
                <w:b/>
              </w:rPr>
            </w:pPr>
            <w:r w:rsidRPr="00EA7F20">
              <w:rPr>
                <w:rFonts w:ascii="Arial" w:hAnsi="Arial" w:cs="Arial"/>
                <w:b/>
              </w:rPr>
              <w:t>NO</w:t>
            </w:r>
          </w:p>
        </w:tc>
      </w:tr>
    </w:tbl>
    <w:p w:rsidR="002B3431" w:rsidRDefault="002B3431" w:rsidP="002B3431">
      <w:pPr>
        <w:rPr>
          <w:rFonts w:ascii="Arial" w:hAnsi="Arial" w:cs="Arial"/>
          <w:b/>
          <w:szCs w:val="24"/>
        </w:rPr>
      </w:pPr>
    </w:p>
    <w:p w:rsidR="002B3431" w:rsidRDefault="002B3431" w:rsidP="002B3431">
      <w:pPr>
        <w:rPr>
          <w:rFonts w:ascii="Arial" w:hAnsi="Arial" w:cs="Arial"/>
          <w:szCs w:val="24"/>
        </w:rPr>
      </w:pPr>
      <w:r>
        <w:rPr>
          <w:rFonts w:ascii="Arial" w:hAnsi="Arial" w:cs="Arial"/>
          <w:b/>
          <w:szCs w:val="24"/>
        </w:rPr>
        <w:t>Identificación de los pacientes por edad, tiempo de ser hipertensos y si presentan otra patología agregada.</w:t>
      </w:r>
    </w:p>
    <w:p w:rsidR="002B3431" w:rsidRDefault="002B3431" w:rsidP="002B3431">
      <w:pPr>
        <w:jc w:val="both"/>
        <w:rPr>
          <w:rFonts w:ascii="Arial" w:hAnsi="Arial" w:cs="Arial"/>
          <w:szCs w:val="24"/>
        </w:rPr>
      </w:pPr>
    </w:p>
    <w:p w:rsidR="002B3431" w:rsidRDefault="002B3431" w:rsidP="002B3431">
      <w:pPr>
        <w:jc w:val="both"/>
        <w:rPr>
          <w:rFonts w:ascii="Arial" w:hAnsi="Arial" w:cs="Arial"/>
          <w:b/>
        </w:rPr>
      </w:pPr>
    </w:p>
    <w:p w:rsidR="002B3431" w:rsidRDefault="002B3431" w:rsidP="002B3431">
      <w:pPr>
        <w:jc w:val="center"/>
        <w:rPr>
          <w:rFonts w:ascii="Arial" w:hAnsi="Arial" w:cs="Arial"/>
          <w:b/>
        </w:rPr>
      </w:pPr>
      <w:r>
        <w:rPr>
          <w:rFonts w:ascii="Arial" w:hAnsi="Arial" w:cs="Arial"/>
          <w:b/>
        </w:rPr>
        <w:t>TABLA 2</w:t>
      </w:r>
      <w:r w:rsidRPr="006A1DCD">
        <w:rPr>
          <w:rFonts w:ascii="Arial" w:hAnsi="Arial" w:cs="Arial"/>
          <w:b/>
        </w:rPr>
        <w:t xml:space="preserve">. </w:t>
      </w:r>
    </w:p>
    <w:p w:rsidR="002B3431" w:rsidRPr="006A1DCD" w:rsidRDefault="002B3431" w:rsidP="002B3431">
      <w:pPr>
        <w:jc w:val="both"/>
        <w:rPr>
          <w:rFonts w:ascii="Arial" w:hAnsi="Arial" w:cs="Arial"/>
          <w:b/>
        </w:rPr>
      </w:pPr>
    </w:p>
    <w:tbl>
      <w:tblPr>
        <w:tblW w:w="9497" w:type="dxa"/>
        <w:tblInd w:w="250" w:type="dxa"/>
        <w:tblBorders>
          <w:top w:val="single" w:sz="36" w:space="0" w:color="000000"/>
          <w:left w:val="single" w:sz="36" w:space="0" w:color="000000"/>
          <w:bottom w:val="single" w:sz="36" w:space="0" w:color="000000"/>
          <w:right w:val="single" w:sz="36" w:space="0" w:color="000000"/>
          <w:insideH w:val="single" w:sz="4" w:space="0" w:color="000000"/>
          <w:insideV w:val="single" w:sz="4" w:space="0" w:color="000000"/>
        </w:tblBorders>
        <w:shd w:val="clear" w:color="auto" w:fill="D6E3BC"/>
        <w:tblLook w:val="04A0"/>
      </w:tblPr>
      <w:tblGrid>
        <w:gridCol w:w="567"/>
        <w:gridCol w:w="2268"/>
        <w:gridCol w:w="2268"/>
        <w:gridCol w:w="2126"/>
        <w:gridCol w:w="2268"/>
      </w:tblGrid>
      <w:tr w:rsidR="002B3431" w:rsidRPr="00E571A7" w:rsidTr="00AB3297">
        <w:trPr>
          <w:trHeight w:val="567"/>
        </w:trPr>
        <w:tc>
          <w:tcPr>
            <w:tcW w:w="567" w:type="dxa"/>
            <w:vMerge w:val="restart"/>
            <w:shd w:val="clear" w:color="auto" w:fill="D6E3BC"/>
          </w:tcPr>
          <w:p w:rsidR="002B3431" w:rsidRDefault="002B3431" w:rsidP="00A55583">
            <w:pPr>
              <w:jc w:val="center"/>
              <w:rPr>
                <w:rFonts w:ascii="Arial" w:eastAsia="Times New Roman" w:hAnsi="Arial" w:cs="Arial"/>
                <w:b/>
                <w:bCs/>
                <w:color w:val="000000"/>
                <w:lang w:eastAsia="es-MX"/>
              </w:rPr>
            </w:pPr>
          </w:p>
          <w:p w:rsidR="002B3431" w:rsidRPr="00E571A7" w:rsidRDefault="002B3431" w:rsidP="00A55583">
            <w:pPr>
              <w:jc w:val="center"/>
              <w:rPr>
                <w:rFonts w:ascii="Arial" w:eastAsia="Times New Roman" w:hAnsi="Arial" w:cs="Arial"/>
                <w:b/>
                <w:bCs/>
                <w:color w:val="000000"/>
                <w:lang w:eastAsia="es-MX"/>
              </w:rPr>
            </w:pPr>
            <w:r w:rsidRPr="00E571A7">
              <w:rPr>
                <w:rFonts w:ascii="Arial" w:eastAsia="Times New Roman" w:hAnsi="Arial" w:cs="Arial"/>
                <w:b/>
                <w:bCs/>
                <w:color w:val="000000"/>
                <w:lang w:eastAsia="es-MX"/>
              </w:rPr>
              <w:t>N°</w:t>
            </w:r>
          </w:p>
        </w:tc>
        <w:tc>
          <w:tcPr>
            <w:tcW w:w="2268" w:type="dxa"/>
            <w:vMerge w:val="restart"/>
            <w:shd w:val="clear" w:color="auto" w:fill="D6E3BC"/>
          </w:tcPr>
          <w:p w:rsidR="002B3431" w:rsidRDefault="002B3431" w:rsidP="00A55583">
            <w:pPr>
              <w:jc w:val="center"/>
              <w:rPr>
                <w:rFonts w:ascii="Arial" w:eastAsia="Times New Roman" w:hAnsi="Arial" w:cs="Arial"/>
                <w:b/>
                <w:bCs/>
                <w:color w:val="000000"/>
                <w:lang w:eastAsia="es-MX"/>
              </w:rPr>
            </w:pPr>
          </w:p>
          <w:p w:rsidR="002B3431" w:rsidRPr="00E571A7" w:rsidRDefault="002B3431" w:rsidP="00A55583">
            <w:pPr>
              <w:jc w:val="center"/>
              <w:rPr>
                <w:rFonts w:ascii="Arial" w:eastAsia="Times New Roman" w:hAnsi="Arial" w:cs="Arial"/>
                <w:b/>
                <w:bCs/>
                <w:color w:val="000000"/>
                <w:lang w:eastAsia="es-MX"/>
              </w:rPr>
            </w:pPr>
            <w:r w:rsidRPr="00E571A7">
              <w:rPr>
                <w:rFonts w:ascii="Arial" w:eastAsia="Times New Roman" w:hAnsi="Arial" w:cs="Arial"/>
                <w:b/>
                <w:bCs/>
                <w:color w:val="000000"/>
                <w:lang w:eastAsia="es-MX"/>
              </w:rPr>
              <w:t>Nombre</w:t>
            </w:r>
          </w:p>
        </w:tc>
        <w:tc>
          <w:tcPr>
            <w:tcW w:w="6662" w:type="dxa"/>
            <w:gridSpan w:val="3"/>
            <w:shd w:val="clear" w:color="auto" w:fill="D6E3BC"/>
          </w:tcPr>
          <w:p w:rsidR="002B3431" w:rsidRPr="00E571A7" w:rsidRDefault="002B3431" w:rsidP="00A55583">
            <w:pPr>
              <w:jc w:val="center"/>
              <w:rPr>
                <w:rFonts w:ascii="Arial" w:hAnsi="Arial" w:cs="Arial"/>
                <w:b/>
              </w:rPr>
            </w:pPr>
            <w:r w:rsidRPr="00E571A7">
              <w:rPr>
                <w:rFonts w:ascii="Arial" w:hAnsi="Arial" w:cs="Arial"/>
                <w:b/>
              </w:rPr>
              <w:t>Otras enfermedades</w:t>
            </w:r>
            <w:r>
              <w:rPr>
                <w:rFonts w:ascii="Arial" w:hAnsi="Arial" w:cs="Arial"/>
                <w:b/>
              </w:rPr>
              <w:t>.</w:t>
            </w:r>
          </w:p>
        </w:tc>
      </w:tr>
      <w:tr w:rsidR="002B3431" w:rsidRPr="00E571A7" w:rsidTr="00AB3297">
        <w:trPr>
          <w:trHeight w:val="529"/>
        </w:trPr>
        <w:tc>
          <w:tcPr>
            <w:tcW w:w="567" w:type="dxa"/>
            <w:vMerge/>
            <w:shd w:val="clear" w:color="auto" w:fill="D6E3BC"/>
          </w:tcPr>
          <w:p w:rsidR="002B3431" w:rsidRPr="00E571A7" w:rsidRDefault="002B3431" w:rsidP="00A55583">
            <w:pPr>
              <w:jc w:val="center"/>
              <w:rPr>
                <w:rFonts w:ascii="Arial" w:eastAsia="Times New Roman" w:hAnsi="Arial" w:cs="Arial"/>
                <w:b/>
                <w:bCs/>
                <w:color w:val="000000"/>
                <w:lang w:eastAsia="es-MX"/>
              </w:rPr>
            </w:pPr>
          </w:p>
        </w:tc>
        <w:tc>
          <w:tcPr>
            <w:tcW w:w="2268" w:type="dxa"/>
            <w:vMerge/>
            <w:shd w:val="clear" w:color="auto" w:fill="D6E3BC"/>
          </w:tcPr>
          <w:p w:rsidR="002B3431" w:rsidRPr="00E571A7" w:rsidRDefault="002B3431" w:rsidP="00A55583">
            <w:pPr>
              <w:rPr>
                <w:rFonts w:ascii="Arial" w:eastAsia="Times New Roman" w:hAnsi="Arial" w:cs="Arial"/>
                <w:b/>
                <w:bCs/>
                <w:color w:val="000000"/>
                <w:lang w:eastAsia="es-MX"/>
              </w:rPr>
            </w:pPr>
          </w:p>
        </w:tc>
        <w:tc>
          <w:tcPr>
            <w:tcW w:w="2268" w:type="dxa"/>
            <w:shd w:val="clear" w:color="auto" w:fill="D6E3BC"/>
          </w:tcPr>
          <w:p w:rsidR="002B3431" w:rsidRPr="00E571A7" w:rsidRDefault="002B3431" w:rsidP="00A55583">
            <w:pPr>
              <w:jc w:val="center"/>
              <w:rPr>
                <w:rFonts w:ascii="Arial" w:hAnsi="Arial" w:cs="Arial"/>
                <w:b/>
              </w:rPr>
            </w:pPr>
            <w:r>
              <w:rPr>
                <w:rFonts w:ascii="Arial" w:hAnsi="Arial" w:cs="Arial"/>
                <w:b/>
              </w:rPr>
              <w:t>Diabetes Mellitus 2</w:t>
            </w:r>
          </w:p>
        </w:tc>
        <w:tc>
          <w:tcPr>
            <w:tcW w:w="2126" w:type="dxa"/>
            <w:shd w:val="clear" w:color="auto" w:fill="D6E3BC"/>
          </w:tcPr>
          <w:p w:rsidR="002B3431" w:rsidRPr="00E571A7" w:rsidRDefault="002B3431" w:rsidP="00A55583">
            <w:pPr>
              <w:jc w:val="center"/>
              <w:rPr>
                <w:rFonts w:ascii="Arial" w:hAnsi="Arial" w:cs="Arial"/>
                <w:b/>
              </w:rPr>
            </w:pPr>
            <w:r>
              <w:rPr>
                <w:rFonts w:ascii="Arial" w:hAnsi="Arial" w:cs="Arial"/>
                <w:b/>
              </w:rPr>
              <w:t>Dislipidemia</w:t>
            </w:r>
          </w:p>
        </w:tc>
        <w:tc>
          <w:tcPr>
            <w:tcW w:w="2268" w:type="dxa"/>
            <w:shd w:val="clear" w:color="auto" w:fill="D6E3BC"/>
          </w:tcPr>
          <w:p w:rsidR="002B3431" w:rsidRPr="00E571A7" w:rsidRDefault="002B3431" w:rsidP="00A55583">
            <w:pPr>
              <w:jc w:val="center"/>
              <w:rPr>
                <w:rFonts w:ascii="Arial" w:hAnsi="Arial" w:cs="Arial"/>
                <w:b/>
              </w:rPr>
            </w:pPr>
            <w:r>
              <w:rPr>
                <w:rFonts w:ascii="Arial" w:hAnsi="Arial" w:cs="Arial"/>
                <w:b/>
              </w:rPr>
              <w:t>Obesidad</w:t>
            </w:r>
          </w:p>
        </w:tc>
      </w:tr>
      <w:tr w:rsidR="002B3431" w:rsidRPr="00E571A7" w:rsidTr="00AB3297">
        <w:trPr>
          <w:trHeight w:val="808"/>
        </w:trPr>
        <w:tc>
          <w:tcPr>
            <w:tcW w:w="567" w:type="dxa"/>
            <w:shd w:val="clear" w:color="auto" w:fill="D6E3BC"/>
          </w:tcPr>
          <w:p w:rsidR="002B3431" w:rsidRPr="00E571A7" w:rsidRDefault="002B3431" w:rsidP="00A55583">
            <w:pPr>
              <w:jc w:val="center"/>
              <w:rPr>
                <w:rFonts w:ascii="Arial" w:eastAsia="Times New Roman" w:hAnsi="Arial" w:cs="Arial"/>
                <w:b/>
                <w:bCs/>
                <w:color w:val="000000"/>
                <w:sz w:val="18"/>
                <w:szCs w:val="18"/>
                <w:lang w:eastAsia="es-MX"/>
              </w:rPr>
            </w:pPr>
          </w:p>
          <w:p w:rsidR="002B3431" w:rsidRPr="00E571A7" w:rsidRDefault="002B3431" w:rsidP="00A55583">
            <w:pPr>
              <w:jc w:val="center"/>
              <w:rPr>
                <w:rFonts w:ascii="Arial" w:eastAsia="Times New Roman" w:hAnsi="Arial" w:cs="Arial"/>
                <w:b/>
                <w:bCs/>
                <w:color w:val="000000"/>
                <w:sz w:val="18"/>
                <w:szCs w:val="18"/>
                <w:lang w:eastAsia="es-MX"/>
              </w:rPr>
            </w:pPr>
            <w:r w:rsidRPr="00E571A7">
              <w:rPr>
                <w:rFonts w:ascii="Arial" w:eastAsia="Times New Roman" w:hAnsi="Arial" w:cs="Arial"/>
                <w:b/>
                <w:bCs/>
                <w:color w:val="000000"/>
                <w:sz w:val="18"/>
                <w:szCs w:val="18"/>
                <w:lang w:eastAsia="es-MX"/>
              </w:rPr>
              <w:t>1</w:t>
            </w:r>
          </w:p>
        </w:tc>
        <w:tc>
          <w:tcPr>
            <w:tcW w:w="2268" w:type="dxa"/>
            <w:shd w:val="clear" w:color="auto" w:fill="D6E3BC"/>
          </w:tcPr>
          <w:p w:rsidR="002B3431" w:rsidRPr="00E571A7" w:rsidRDefault="002B3431" w:rsidP="00A55583">
            <w:pPr>
              <w:rPr>
                <w:rFonts w:ascii="Arial" w:eastAsia="Times New Roman" w:hAnsi="Arial" w:cs="Arial"/>
                <w:b/>
                <w:bCs/>
                <w:color w:val="000000"/>
                <w:sz w:val="18"/>
                <w:szCs w:val="18"/>
                <w:lang w:eastAsia="es-MX"/>
              </w:rPr>
            </w:pPr>
          </w:p>
          <w:p w:rsidR="002B3431" w:rsidRPr="00E571A7" w:rsidRDefault="002B3431" w:rsidP="00A55583">
            <w:pPr>
              <w:rPr>
                <w:rFonts w:ascii="Arial" w:eastAsia="Times New Roman" w:hAnsi="Arial" w:cs="Arial"/>
                <w:b/>
                <w:bCs/>
                <w:color w:val="000000"/>
                <w:sz w:val="18"/>
                <w:szCs w:val="18"/>
                <w:lang w:eastAsia="es-MX"/>
              </w:rPr>
            </w:pPr>
            <w:r w:rsidRPr="00E571A7">
              <w:rPr>
                <w:rFonts w:ascii="Arial" w:eastAsia="Times New Roman" w:hAnsi="Arial" w:cs="Arial"/>
                <w:b/>
                <w:bCs/>
                <w:color w:val="000000"/>
                <w:sz w:val="18"/>
                <w:szCs w:val="18"/>
                <w:lang w:eastAsia="es-MX"/>
              </w:rPr>
              <w:t>JOSÉ FRANCISCO</w:t>
            </w:r>
          </w:p>
        </w:tc>
        <w:tc>
          <w:tcPr>
            <w:tcW w:w="2268"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63334A" w:rsidRDefault="002B3431" w:rsidP="00A55583">
            <w:pPr>
              <w:jc w:val="center"/>
              <w:rPr>
                <w:rFonts w:ascii="Arial" w:eastAsia="Times New Roman" w:hAnsi="Arial" w:cs="Arial"/>
                <w:b/>
                <w:bCs/>
                <w:color w:val="000000"/>
                <w:lang w:eastAsia="es-MX"/>
              </w:rPr>
            </w:pPr>
            <w:r w:rsidRPr="0063334A">
              <w:rPr>
                <w:rFonts w:ascii="Arial" w:eastAsia="Times New Roman" w:hAnsi="Arial" w:cs="Arial"/>
                <w:b/>
                <w:bCs/>
                <w:color w:val="000000"/>
                <w:lang w:eastAsia="es-MX"/>
              </w:rPr>
              <w:t>SI</w:t>
            </w:r>
          </w:p>
        </w:tc>
        <w:tc>
          <w:tcPr>
            <w:tcW w:w="2126" w:type="dxa"/>
            <w:shd w:val="clear" w:color="auto" w:fill="D6E3BC"/>
          </w:tcPr>
          <w:p w:rsidR="002B3431" w:rsidRDefault="002B3431" w:rsidP="00A55583">
            <w:pPr>
              <w:jc w:val="center"/>
              <w:rPr>
                <w:rFonts w:ascii="Arial" w:hAnsi="Arial" w:cs="Arial"/>
                <w:b/>
              </w:rPr>
            </w:pPr>
          </w:p>
          <w:p w:rsidR="002B3431" w:rsidRPr="0063334A" w:rsidRDefault="002B3431" w:rsidP="00A55583">
            <w:pPr>
              <w:jc w:val="center"/>
              <w:rPr>
                <w:rFonts w:ascii="Arial" w:hAnsi="Arial" w:cs="Arial"/>
                <w:b/>
              </w:rPr>
            </w:pPr>
            <w:r>
              <w:rPr>
                <w:rFonts w:ascii="Arial" w:hAnsi="Arial" w:cs="Arial"/>
                <w:b/>
              </w:rPr>
              <w:t>NO</w:t>
            </w:r>
          </w:p>
        </w:tc>
        <w:tc>
          <w:tcPr>
            <w:tcW w:w="2268" w:type="dxa"/>
            <w:shd w:val="clear" w:color="auto" w:fill="D6E3BC"/>
          </w:tcPr>
          <w:p w:rsidR="002B3431" w:rsidRDefault="002B3431" w:rsidP="00A55583">
            <w:pPr>
              <w:jc w:val="center"/>
              <w:rPr>
                <w:rFonts w:ascii="Arial" w:hAnsi="Arial" w:cs="Arial"/>
                <w:b/>
              </w:rPr>
            </w:pPr>
          </w:p>
          <w:p w:rsidR="002B3431" w:rsidRPr="0063334A" w:rsidRDefault="002B3431" w:rsidP="00A55583">
            <w:pPr>
              <w:jc w:val="center"/>
              <w:rPr>
                <w:rFonts w:ascii="Arial" w:hAnsi="Arial" w:cs="Arial"/>
                <w:b/>
              </w:rPr>
            </w:pPr>
            <w:r>
              <w:rPr>
                <w:rFonts w:ascii="Arial" w:hAnsi="Arial" w:cs="Arial"/>
                <w:b/>
              </w:rPr>
              <w:t>SI</w:t>
            </w:r>
          </w:p>
        </w:tc>
      </w:tr>
      <w:tr w:rsidR="002B3431" w:rsidRPr="00E571A7" w:rsidTr="00AB3297">
        <w:trPr>
          <w:trHeight w:val="795"/>
        </w:trPr>
        <w:tc>
          <w:tcPr>
            <w:tcW w:w="567" w:type="dxa"/>
            <w:shd w:val="clear" w:color="auto" w:fill="D6E3BC"/>
          </w:tcPr>
          <w:p w:rsidR="002B3431" w:rsidRPr="00E571A7" w:rsidRDefault="002B3431" w:rsidP="00A55583">
            <w:pPr>
              <w:jc w:val="center"/>
              <w:rPr>
                <w:rFonts w:ascii="Arial" w:eastAsia="Times New Roman" w:hAnsi="Arial" w:cs="Arial"/>
                <w:b/>
                <w:bCs/>
                <w:color w:val="000000"/>
                <w:sz w:val="18"/>
                <w:szCs w:val="18"/>
                <w:lang w:eastAsia="es-MX"/>
              </w:rPr>
            </w:pPr>
          </w:p>
          <w:p w:rsidR="002B3431" w:rsidRPr="00E571A7" w:rsidRDefault="002B3431" w:rsidP="00A55583">
            <w:pPr>
              <w:jc w:val="center"/>
              <w:rPr>
                <w:rFonts w:ascii="Arial" w:eastAsia="Times New Roman" w:hAnsi="Arial" w:cs="Arial"/>
                <w:b/>
                <w:bCs/>
                <w:color w:val="000000"/>
                <w:sz w:val="18"/>
                <w:szCs w:val="18"/>
                <w:lang w:eastAsia="es-MX"/>
              </w:rPr>
            </w:pPr>
            <w:r w:rsidRPr="00E571A7">
              <w:rPr>
                <w:rFonts w:ascii="Arial" w:eastAsia="Times New Roman" w:hAnsi="Arial" w:cs="Arial"/>
                <w:b/>
                <w:bCs/>
                <w:color w:val="000000"/>
                <w:sz w:val="18"/>
                <w:szCs w:val="18"/>
                <w:lang w:eastAsia="es-MX"/>
              </w:rPr>
              <w:t>2</w:t>
            </w:r>
          </w:p>
        </w:tc>
        <w:tc>
          <w:tcPr>
            <w:tcW w:w="2268" w:type="dxa"/>
            <w:shd w:val="clear" w:color="auto" w:fill="D6E3BC"/>
          </w:tcPr>
          <w:p w:rsidR="002B3431" w:rsidRPr="00E571A7" w:rsidRDefault="002B3431" w:rsidP="00A55583">
            <w:pPr>
              <w:rPr>
                <w:rFonts w:ascii="Arial" w:eastAsia="Times New Roman" w:hAnsi="Arial" w:cs="Arial"/>
                <w:b/>
                <w:bCs/>
                <w:color w:val="000000"/>
                <w:sz w:val="18"/>
                <w:szCs w:val="18"/>
                <w:lang w:eastAsia="es-MX"/>
              </w:rPr>
            </w:pPr>
          </w:p>
          <w:p w:rsidR="002B3431" w:rsidRPr="00E571A7" w:rsidRDefault="002B3431" w:rsidP="00A55583">
            <w:pPr>
              <w:rPr>
                <w:rFonts w:ascii="Arial" w:eastAsia="Times New Roman" w:hAnsi="Arial" w:cs="Arial"/>
                <w:b/>
                <w:bCs/>
                <w:color w:val="000000"/>
                <w:sz w:val="18"/>
                <w:szCs w:val="18"/>
                <w:lang w:eastAsia="es-MX"/>
              </w:rPr>
            </w:pPr>
            <w:r w:rsidRPr="00E571A7">
              <w:rPr>
                <w:rFonts w:ascii="Arial" w:eastAsia="Times New Roman" w:hAnsi="Arial" w:cs="Arial"/>
                <w:b/>
                <w:bCs/>
                <w:color w:val="000000"/>
                <w:sz w:val="18"/>
                <w:szCs w:val="18"/>
                <w:lang w:eastAsia="es-MX"/>
              </w:rPr>
              <w:t xml:space="preserve">LUIS ARMANDO </w:t>
            </w:r>
          </w:p>
        </w:tc>
        <w:tc>
          <w:tcPr>
            <w:tcW w:w="2268"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63334A" w:rsidRDefault="002B3431" w:rsidP="00A55583">
            <w:pPr>
              <w:jc w:val="center"/>
              <w:rPr>
                <w:rFonts w:ascii="Arial" w:eastAsia="Times New Roman" w:hAnsi="Arial" w:cs="Arial"/>
                <w:b/>
                <w:bCs/>
                <w:color w:val="000000"/>
                <w:lang w:eastAsia="es-MX"/>
              </w:rPr>
            </w:pPr>
            <w:r w:rsidRPr="0063334A">
              <w:rPr>
                <w:rFonts w:ascii="Arial" w:eastAsia="Times New Roman" w:hAnsi="Arial" w:cs="Arial"/>
                <w:b/>
                <w:bCs/>
                <w:color w:val="000000"/>
                <w:lang w:eastAsia="es-MX"/>
              </w:rPr>
              <w:t>NO</w:t>
            </w:r>
          </w:p>
        </w:tc>
        <w:tc>
          <w:tcPr>
            <w:tcW w:w="2126" w:type="dxa"/>
            <w:shd w:val="clear" w:color="auto" w:fill="D6E3BC"/>
          </w:tcPr>
          <w:p w:rsidR="002B3431" w:rsidRDefault="002B3431" w:rsidP="00A55583">
            <w:pPr>
              <w:jc w:val="center"/>
              <w:rPr>
                <w:rFonts w:ascii="Arial" w:hAnsi="Arial" w:cs="Arial"/>
                <w:b/>
              </w:rPr>
            </w:pPr>
          </w:p>
          <w:p w:rsidR="002B3431" w:rsidRPr="0063334A" w:rsidRDefault="002B3431" w:rsidP="00A55583">
            <w:pPr>
              <w:jc w:val="center"/>
              <w:rPr>
                <w:rFonts w:ascii="Arial" w:hAnsi="Arial" w:cs="Arial"/>
                <w:b/>
              </w:rPr>
            </w:pPr>
            <w:r>
              <w:rPr>
                <w:rFonts w:ascii="Arial" w:hAnsi="Arial" w:cs="Arial"/>
                <w:b/>
              </w:rPr>
              <w:t xml:space="preserve">NO </w:t>
            </w:r>
          </w:p>
        </w:tc>
        <w:tc>
          <w:tcPr>
            <w:tcW w:w="2268" w:type="dxa"/>
            <w:shd w:val="clear" w:color="auto" w:fill="D6E3BC"/>
          </w:tcPr>
          <w:p w:rsidR="002B3431" w:rsidRDefault="002B3431" w:rsidP="00A55583">
            <w:pPr>
              <w:jc w:val="center"/>
              <w:rPr>
                <w:rFonts w:ascii="Arial" w:hAnsi="Arial" w:cs="Arial"/>
                <w:b/>
              </w:rPr>
            </w:pPr>
          </w:p>
          <w:p w:rsidR="002B3431" w:rsidRPr="0063334A" w:rsidRDefault="002B3431" w:rsidP="00A55583">
            <w:pPr>
              <w:jc w:val="center"/>
              <w:rPr>
                <w:rFonts w:ascii="Arial" w:hAnsi="Arial" w:cs="Arial"/>
                <w:b/>
              </w:rPr>
            </w:pPr>
            <w:r>
              <w:rPr>
                <w:rFonts w:ascii="Arial" w:hAnsi="Arial" w:cs="Arial"/>
                <w:b/>
              </w:rPr>
              <w:t>SI</w:t>
            </w:r>
          </w:p>
        </w:tc>
      </w:tr>
      <w:tr w:rsidR="002B3431" w:rsidRPr="00E571A7" w:rsidTr="00AB3297">
        <w:trPr>
          <w:trHeight w:val="929"/>
        </w:trPr>
        <w:tc>
          <w:tcPr>
            <w:tcW w:w="567" w:type="dxa"/>
            <w:shd w:val="clear" w:color="auto" w:fill="D6E3BC"/>
          </w:tcPr>
          <w:p w:rsidR="002B3431" w:rsidRPr="00E571A7" w:rsidRDefault="002B3431" w:rsidP="00A55583">
            <w:pPr>
              <w:jc w:val="center"/>
              <w:rPr>
                <w:rFonts w:ascii="Arial" w:eastAsia="Times New Roman" w:hAnsi="Arial" w:cs="Arial"/>
                <w:b/>
                <w:bCs/>
                <w:color w:val="000000"/>
                <w:sz w:val="18"/>
                <w:szCs w:val="18"/>
                <w:lang w:eastAsia="es-MX"/>
              </w:rPr>
            </w:pPr>
          </w:p>
          <w:p w:rsidR="002B3431" w:rsidRPr="00E571A7" w:rsidRDefault="002B3431" w:rsidP="00A55583">
            <w:pPr>
              <w:jc w:val="center"/>
              <w:rPr>
                <w:rFonts w:ascii="Arial" w:eastAsia="Times New Roman" w:hAnsi="Arial" w:cs="Arial"/>
                <w:b/>
                <w:bCs/>
                <w:color w:val="000000"/>
                <w:sz w:val="18"/>
                <w:szCs w:val="18"/>
                <w:lang w:eastAsia="es-MX"/>
              </w:rPr>
            </w:pPr>
            <w:r w:rsidRPr="00E571A7">
              <w:rPr>
                <w:rFonts w:ascii="Arial" w:eastAsia="Times New Roman" w:hAnsi="Arial" w:cs="Arial"/>
                <w:b/>
                <w:bCs/>
                <w:color w:val="000000"/>
                <w:sz w:val="18"/>
                <w:szCs w:val="18"/>
                <w:lang w:eastAsia="es-MX"/>
              </w:rPr>
              <w:t>3</w:t>
            </w:r>
          </w:p>
        </w:tc>
        <w:tc>
          <w:tcPr>
            <w:tcW w:w="2268" w:type="dxa"/>
            <w:shd w:val="clear" w:color="auto" w:fill="D6E3BC"/>
          </w:tcPr>
          <w:p w:rsidR="002B3431" w:rsidRPr="00E571A7" w:rsidRDefault="002B3431" w:rsidP="00A55583">
            <w:pPr>
              <w:rPr>
                <w:rFonts w:ascii="Arial" w:eastAsia="Times New Roman" w:hAnsi="Arial" w:cs="Arial"/>
                <w:b/>
                <w:bCs/>
                <w:color w:val="000000"/>
                <w:sz w:val="18"/>
                <w:szCs w:val="18"/>
                <w:lang w:eastAsia="es-MX"/>
              </w:rPr>
            </w:pPr>
          </w:p>
          <w:p w:rsidR="002B3431" w:rsidRPr="00E571A7" w:rsidRDefault="002B3431" w:rsidP="00A55583">
            <w:pPr>
              <w:rPr>
                <w:rFonts w:ascii="Arial" w:eastAsia="Times New Roman" w:hAnsi="Arial" w:cs="Arial"/>
                <w:b/>
                <w:bCs/>
                <w:color w:val="000000"/>
                <w:sz w:val="18"/>
                <w:szCs w:val="18"/>
                <w:lang w:eastAsia="es-MX"/>
              </w:rPr>
            </w:pPr>
            <w:r w:rsidRPr="00E571A7">
              <w:rPr>
                <w:rFonts w:ascii="Arial" w:eastAsia="Times New Roman" w:hAnsi="Arial" w:cs="Arial"/>
                <w:b/>
                <w:bCs/>
                <w:color w:val="000000"/>
                <w:sz w:val="18"/>
                <w:szCs w:val="18"/>
                <w:lang w:eastAsia="es-MX"/>
              </w:rPr>
              <w:t>SOFÍA BERENICE</w:t>
            </w:r>
          </w:p>
        </w:tc>
        <w:tc>
          <w:tcPr>
            <w:tcW w:w="2268"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63334A" w:rsidRDefault="002B3431" w:rsidP="00A55583">
            <w:pPr>
              <w:jc w:val="center"/>
              <w:rPr>
                <w:rFonts w:ascii="Arial" w:eastAsia="Times New Roman" w:hAnsi="Arial" w:cs="Arial"/>
                <w:b/>
                <w:bCs/>
                <w:color w:val="000000"/>
                <w:lang w:eastAsia="es-MX"/>
              </w:rPr>
            </w:pPr>
            <w:r>
              <w:rPr>
                <w:rFonts w:ascii="Arial" w:eastAsia="Times New Roman" w:hAnsi="Arial" w:cs="Arial"/>
                <w:b/>
                <w:bCs/>
                <w:color w:val="000000"/>
                <w:lang w:eastAsia="es-MX"/>
              </w:rPr>
              <w:t>NO</w:t>
            </w:r>
          </w:p>
        </w:tc>
        <w:tc>
          <w:tcPr>
            <w:tcW w:w="2126" w:type="dxa"/>
            <w:shd w:val="clear" w:color="auto" w:fill="D6E3BC"/>
          </w:tcPr>
          <w:p w:rsidR="002B3431" w:rsidRDefault="002B3431" w:rsidP="00A55583">
            <w:pPr>
              <w:jc w:val="center"/>
              <w:rPr>
                <w:rFonts w:ascii="Arial" w:hAnsi="Arial" w:cs="Arial"/>
                <w:b/>
              </w:rPr>
            </w:pPr>
          </w:p>
          <w:p w:rsidR="002B3431" w:rsidRPr="0063334A" w:rsidRDefault="002B3431" w:rsidP="00A55583">
            <w:pPr>
              <w:jc w:val="center"/>
              <w:rPr>
                <w:rFonts w:ascii="Arial" w:hAnsi="Arial" w:cs="Arial"/>
                <w:b/>
              </w:rPr>
            </w:pPr>
            <w:r>
              <w:rPr>
                <w:rFonts w:ascii="Arial" w:hAnsi="Arial" w:cs="Arial"/>
                <w:b/>
              </w:rPr>
              <w:t>SI</w:t>
            </w:r>
          </w:p>
        </w:tc>
        <w:tc>
          <w:tcPr>
            <w:tcW w:w="2268" w:type="dxa"/>
            <w:shd w:val="clear" w:color="auto" w:fill="D6E3BC"/>
          </w:tcPr>
          <w:p w:rsidR="002B3431" w:rsidRDefault="002B3431" w:rsidP="00A55583">
            <w:pPr>
              <w:jc w:val="center"/>
              <w:rPr>
                <w:rFonts w:ascii="Arial" w:hAnsi="Arial" w:cs="Arial"/>
                <w:b/>
              </w:rPr>
            </w:pPr>
          </w:p>
          <w:p w:rsidR="002B3431" w:rsidRPr="0063334A" w:rsidRDefault="002B3431" w:rsidP="00A55583">
            <w:pPr>
              <w:jc w:val="center"/>
              <w:rPr>
                <w:rFonts w:ascii="Arial" w:hAnsi="Arial" w:cs="Arial"/>
                <w:b/>
              </w:rPr>
            </w:pPr>
            <w:r>
              <w:rPr>
                <w:rFonts w:ascii="Arial" w:hAnsi="Arial" w:cs="Arial"/>
                <w:b/>
              </w:rPr>
              <w:t>NO</w:t>
            </w:r>
          </w:p>
        </w:tc>
      </w:tr>
      <w:tr w:rsidR="002B3431" w:rsidRPr="00E571A7" w:rsidTr="00AB3297">
        <w:trPr>
          <w:trHeight w:val="929"/>
        </w:trPr>
        <w:tc>
          <w:tcPr>
            <w:tcW w:w="567" w:type="dxa"/>
            <w:shd w:val="clear" w:color="auto" w:fill="D6E3BC"/>
          </w:tcPr>
          <w:p w:rsidR="002B3431" w:rsidRPr="00E571A7" w:rsidRDefault="002B3431" w:rsidP="00A55583">
            <w:pPr>
              <w:jc w:val="center"/>
              <w:rPr>
                <w:rFonts w:ascii="Arial" w:eastAsia="Times New Roman" w:hAnsi="Arial" w:cs="Arial"/>
                <w:b/>
                <w:bCs/>
                <w:color w:val="000000"/>
                <w:sz w:val="18"/>
                <w:szCs w:val="18"/>
                <w:lang w:eastAsia="es-MX"/>
              </w:rPr>
            </w:pPr>
          </w:p>
          <w:p w:rsidR="002B3431" w:rsidRPr="00E571A7" w:rsidRDefault="002B3431" w:rsidP="00A55583">
            <w:pPr>
              <w:jc w:val="center"/>
              <w:rPr>
                <w:rFonts w:ascii="Arial" w:eastAsia="Times New Roman" w:hAnsi="Arial" w:cs="Arial"/>
                <w:b/>
                <w:bCs/>
                <w:color w:val="000000"/>
                <w:sz w:val="18"/>
                <w:szCs w:val="18"/>
                <w:lang w:eastAsia="es-MX"/>
              </w:rPr>
            </w:pPr>
            <w:r w:rsidRPr="00E571A7">
              <w:rPr>
                <w:rFonts w:ascii="Arial" w:eastAsia="Times New Roman" w:hAnsi="Arial" w:cs="Arial"/>
                <w:b/>
                <w:bCs/>
                <w:color w:val="000000"/>
                <w:sz w:val="18"/>
                <w:szCs w:val="18"/>
                <w:lang w:eastAsia="es-MX"/>
              </w:rPr>
              <w:t>4</w:t>
            </w:r>
          </w:p>
        </w:tc>
        <w:tc>
          <w:tcPr>
            <w:tcW w:w="2268" w:type="dxa"/>
            <w:shd w:val="clear" w:color="auto" w:fill="D6E3BC"/>
          </w:tcPr>
          <w:p w:rsidR="002B3431" w:rsidRPr="00E571A7" w:rsidRDefault="002B3431" w:rsidP="00A55583">
            <w:pPr>
              <w:rPr>
                <w:rFonts w:ascii="Arial" w:eastAsia="Times New Roman" w:hAnsi="Arial" w:cs="Arial"/>
                <w:b/>
                <w:bCs/>
                <w:color w:val="000000"/>
                <w:sz w:val="18"/>
                <w:szCs w:val="18"/>
                <w:lang w:eastAsia="es-MX"/>
              </w:rPr>
            </w:pPr>
          </w:p>
          <w:p w:rsidR="002B3431" w:rsidRPr="00E571A7" w:rsidRDefault="002B3431" w:rsidP="00A55583">
            <w:pPr>
              <w:rPr>
                <w:rFonts w:ascii="Arial" w:eastAsia="Times New Roman" w:hAnsi="Arial" w:cs="Arial"/>
                <w:b/>
                <w:bCs/>
                <w:color w:val="000000"/>
                <w:sz w:val="18"/>
                <w:szCs w:val="18"/>
                <w:lang w:eastAsia="es-MX"/>
              </w:rPr>
            </w:pPr>
            <w:r w:rsidRPr="00E571A7">
              <w:rPr>
                <w:rFonts w:ascii="Arial" w:eastAsia="Times New Roman" w:hAnsi="Arial" w:cs="Arial"/>
                <w:b/>
                <w:bCs/>
                <w:color w:val="000000"/>
                <w:sz w:val="18"/>
                <w:szCs w:val="18"/>
                <w:lang w:eastAsia="es-MX"/>
              </w:rPr>
              <w:t>LETICIA</w:t>
            </w:r>
          </w:p>
        </w:tc>
        <w:tc>
          <w:tcPr>
            <w:tcW w:w="2268"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63334A" w:rsidRDefault="002B3431" w:rsidP="00A55583">
            <w:pPr>
              <w:jc w:val="center"/>
              <w:rPr>
                <w:rFonts w:ascii="Arial" w:eastAsia="Times New Roman" w:hAnsi="Arial" w:cs="Arial"/>
                <w:b/>
                <w:bCs/>
                <w:color w:val="000000"/>
                <w:lang w:eastAsia="es-MX"/>
              </w:rPr>
            </w:pPr>
            <w:r>
              <w:rPr>
                <w:rFonts w:ascii="Arial" w:eastAsia="Times New Roman" w:hAnsi="Arial" w:cs="Arial"/>
                <w:b/>
                <w:bCs/>
                <w:color w:val="000000"/>
                <w:lang w:eastAsia="es-MX"/>
              </w:rPr>
              <w:t>SI</w:t>
            </w:r>
          </w:p>
        </w:tc>
        <w:tc>
          <w:tcPr>
            <w:tcW w:w="2126" w:type="dxa"/>
            <w:shd w:val="clear" w:color="auto" w:fill="D6E3BC"/>
          </w:tcPr>
          <w:p w:rsidR="002B3431" w:rsidRDefault="002B3431" w:rsidP="00A55583">
            <w:pPr>
              <w:jc w:val="center"/>
              <w:rPr>
                <w:rFonts w:ascii="Arial" w:hAnsi="Arial" w:cs="Arial"/>
                <w:b/>
              </w:rPr>
            </w:pPr>
          </w:p>
          <w:p w:rsidR="002B3431" w:rsidRPr="0063334A" w:rsidRDefault="002B3431" w:rsidP="00A55583">
            <w:pPr>
              <w:jc w:val="center"/>
              <w:rPr>
                <w:rFonts w:ascii="Arial" w:hAnsi="Arial" w:cs="Arial"/>
                <w:b/>
              </w:rPr>
            </w:pPr>
            <w:r>
              <w:rPr>
                <w:rFonts w:ascii="Arial" w:hAnsi="Arial" w:cs="Arial"/>
                <w:b/>
              </w:rPr>
              <w:t>SI</w:t>
            </w:r>
          </w:p>
        </w:tc>
        <w:tc>
          <w:tcPr>
            <w:tcW w:w="2268" w:type="dxa"/>
            <w:shd w:val="clear" w:color="auto" w:fill="D6E3BC"/>
          </w:tcPr>
          <w:p w:rsidR="002B3431" w:rsidRDefault="002B3431" w:rsidP="00A55583">
            <w:pPr>
              <w:jc w:val="center"/>
              <w:rPr>
                <w:rFonts w:ascii="Arial" w:hAnsi="Arial" w:cs="Arial"/>
                <w:b/>
              </w:rPr>
            </w:pPr>
          </w:p>
          <w:p w:rsidR="002B3431" w:rsidRPr="0063334A" w:rsidRDefault="002B3431" w:rsidP="00A55583">
            <w:pPr>
              <w:jc w:val="center"/>
              <w:rPr>
                <w:rFonts w:ascii="Arial" w:hAnsi="Arial" w:cs="Arial"/>
                <w:b/>
              </w:rPr>
            </w:pPr>
            <w:r>
              <w:rPr>
                <w:rFonts w:ascii="Arial" w:hAnsi="Arial" w:cs="Arial"/>
                <w:b/>
              </w:rPr>
              <w:t>NO</w:t>
            </w:r>
          </w:p>
        </w:tc>
      </w:tr>
      <w:tr w:rsidR="002B3431" w:rsidRPr="00E571A7" w:rsidTr="00AB3297">
        <w:trPr>
          <w:trHeight w:val="929"/>
        </w:trPr>
        <w:tc>
          <w:tcPr>
            <w:tcW w:w="567" w:type="dxa"/>
            <w:shd w:val="clear" w:color="auto" w:fill="D6E3BC"/>
          </w:tcPr>
          <w:p w:rsidR="002B3431" w:rsidRPr="00E571A7" w:rsidRDefault="002B3431" w:rsidP="00A55583">
            <w:pPr>
              <w:jc w:val="center"/>
              <w:rPr>
                <w:rFonts w:ascii="Arial" w:eastAsia="Times New Roman" w:hAnsi="Arial" w:cs="Arial"/>
                <w:b/>
                <w:bCs/>
                <w:color w:val="000000"/>
                <w:sz w:val="18"/>
                <w:szCs w:val="18"/>
                <w:lang w:eastAsia="es-MX"/>
              </w:rPr>
            </w:pPr>
          </w:p>
          <w:p w:rsidR="002B3431" w:rsidRPr="00E571A7" w:rsidRDefault="002B3431" w:rsidP="00A55583">
            <w:pPr>
              <w:jc w:val="center"/>
              <w:rPr>
                <w:rFonts w:ascii="Arial" w:eastAsia="Times New Roman" w:hAnsi="Arial" w:cs="Arial"/>
                <w:b/>
                <w:bCs/>
                <w:color w:val="000000"/>
                <w:sz w:val="18"/>
                <w:szCs w:val="18"/>
                <w:lang w:eastAsia="es-MX"/>
              </w:rPr>
            </w:pPr>
            <w:r w:rsidRPr="00E571A7">
              <w:rPr>
                <w:rFonts w:ascii="Arial" w:eastAsia="Times New Roman" w:hAnsi="Arial" w:cs="Arial"/>
                <w:b/>
                <w:bCs/>
                <w:color w:val="000000"/>
                <w:sz w:val="18"/>
                <w:szCs w:val="18"/>
                <w:lang w:eastAsia="es-MX"/>
              </w:rPr>
              <w:t>5</w:t>
            </w:r>
          </w:p>
        </w:tc>
        <w:tc>
          <w:tcPr>
            <w:tcW w:w="2268" w:type="dxa"/>
            <w:shd w:val="clear" w:color="auto" w:fill="D6E3BC"/>
          </w:tcPr>
          <w:p w:rsidR="002B3431" w:rsidRPr="00E571A7" w:rsidRDefault="002B3431" w:rsidP="00A55583">
            <w:pPr>
              <w:rPr>
                <w:rFonts w:ascii="Arial" w:eastAsia="Times New Roman" w:hAnsi="Arial" w:cs="Arial"/>
                <w:b/>
                <w:bCs/>
                <w:color w:val="000000"/>
                <w:sz w:val="18"/>
                <w:szCs w:val="18"/>
                <w:lang w:eastAsia="es-MX"/>
              </w:rPr>
            </w:pPr>
          </w:p>
          <w:p w:rsidR="002B3431" w:rsidRPr="00E571A7" w:rsidRDefault="002B3431" w:rsidP="00A55583">
            <w:pPr>
              <w:rPr>
                <w:rFonts w:ascii="Arial" w:eastAsia="Times New Roman" w:hAnsi="Arial" w:cs="Arial"/>
                <w:b/>
                <w:bCs/>
                <w:color w:val="000000"/>
                <w:sz w:val="18"/>
                <w:szCs w:val="18"/>
                <w:lang w:eastAsia="es-MX"/>
              </w:rPr>
            </w:pPr>
            <w:r w:rsidRPr="00E571A7">
              <w:rPr>
                <w:rFonts w:ascii="Arial" w:eastAsia="Times New Roman" w:hAnsi="Arial" w:cs="Arial"/>
                <w:b/>
                <w:bCs/>
                <w:color w:val="000000"/>
                <w:sz w:val="18"/>
                <w:szCs w:val="18"/>
                <w:lang w:eastAsia="es-MX"/>
              </w:rPr>
              <w:t>LAURA EUGENIA</w:t>
            </w:r>
          </w:p>
        </w:tc>
        <w:tc>
          <w:tcPr>
            <w:tcW w:w="2268"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63334A" w:rsidRDefault="002B3431" w:rsidP="00A55583">
            <w:pPr>
              <w:jc w:val="center"/>
              <w:rPr>
                <w:rFonts w:ascii="Arial" w:eastAsia="Times New Roman" w:hAnsi="Arial" w:cs="Arial"/>
                <w:b/>
                <w:bCs/>
                <w:color w:val="000000"/>
                <w:lang w:eastAsia="es-MX"/>
              </w:rPr>
            </w:pPr>
            <w:r>
              <w:rPr>
                <w:rFonts w:ascii="Arial" w:eastAsia="Times New Roman" w:hAnsi="Arial" w:cs="Arial"/>
                <w:b/>
                <w:bCs/>
                <w:color w:val="000000"/>
                <w:lang w:eastAsia="es-MX"/>
              </w:rPr>
              <w:t>NO</w:t>
            </w:r>
          </w:p>
        </w:tc>
        <w:tc>
          <w:tcPr>
            <w:tcW w:w="2126" w:type="dxa"/>
            <w:shd w:val="clear" w:color="auto" w:fill="D6E3BC"/>
          </w:tcPr>
          <w:p w:rsidR="002B3431" w:rsidRDefault="002B3431" w:rsidP="00A55583">
            <w:pPr>
              <w:jc w:val="center"/>
              <w:rPr>
                <w:rFonts w:ascii="Arial" w:hAnsi="Arial" w:cs="Arial"/>
                <w:b/>
              </w:rPr>
            </w:pPr>
          </w:p>
          <w:p w:rsidR="002B3431" w:rsidRPr="0063334A" w:rsidRDefault="002B3431" w:rsidP="00A55583">
            <w:pPr>
              <w:jc w:val="center"/>
              <w:rPr>
                <w:rFonts w:ascii="Arial" w:hAnsi="Arial" w:cs="Arial"/>
                <w:b/>
              </w:rPr>
            </w:pPr>
            <w:r>
              <w:rPr>
                <w:rFonts w:ascii="Arial" w:hAnsi="Arial" w:cs="Arial"/>
                <w:b/>
              </w:rPr>
              <w:t>NO</w:t>
            </w:r>
          </w:p>
        </w:tc>
        <w:tc>
          <w:tcPr>
            <w:tcW w:w="2268" w:type="dxa"/>
            <w:shd w:val="clear" w:color="auto" w:fill="D6E3BC"/>
          </w:tcPr>
          <w:p w:rsidR="002B3431" w:rsidRDefault="002B3431" w:rsidP="00A55583">
            <w:pPr>
              <w:jc w:val="center"/>
              <w:rPr>
                <w:rFonts w:ascii="Arial" w:hAnsi="Arial" w:cs="Arial"/>
                <w:b/>
              </w:rPr>
            </w:pPr>
          </w:p>
          <w:p w:rsidR="002B3431" w:rsidRPr="0063334A" w:rsidRDefault="002B3431" w:rsidP="00A55583">
            <w:pPr>
              <w:jc w:val="center"/>
              <w:rPr>
                <w:rFonts w:ascii="Arial" w:hAnsi="Arial" w:cs="Arial"/>
                <w:b/>
              </w:rPr>
            </w:pPr>
            <w:r>
              <w:rPr>
                <w:rFonts w:ascii="Arial" w:hAnsi="Arial" w:cs="Arial"/>
                <w:b/>
              </w:rPr>
              <w:t>SI</w:t>
            </w:r>
          </w:p>
        </w:tc>
      </w:tr>
      <w:tr w:rsidR="002B3431" w:rsidRPr="00E571A7" w:rsidTr="00AB3297">
        <w:trPr>
          <w:trHeight w:val="929"/>
        </w:trPr>
        <w:tc>
          <w:tcPr>
            <w:tcW w:w="567" w:type="dxa"/>
            <w:shd w:val="clear" w:color="auto" w:fill="D6E3BC"/>
          </w:tcPr>
          <w:p w:rsidR="002B3431" w:rsidRPr="00E571A7" w:rsidRDefault="002B3431" w:rsidP="00A55583">
            <w:pPr>
              <w:jc w:val="center"/>
              <w:rPr>
                <w:rFonts w:ascii="Arial" w:eastAsia="Times New Roman" w:hAnsi="Arial" w:cs="Arial"/>
                <w:b/>
                <w:bCs/>
                <w:color w:val="000000"/>
                <w:sz w:val="18"/>
                <w:szCs w:val="18"/>
                <w:lang w:eastAsia="es-MX"/>
              </w:rPr>
            </w:pPr>
          </w:p>
          <w:p w:rsidR="002B3431" w:rsidRPr="00E571A7" w:rsidRDefault="002B3431" w:rsidP="00A55583">
            <w:pPr>
              <w:jc w:val="center"/>
              <w:rPr>
                <w:rFonts w:ascii="Arial" w:eastAsia="Times New Roman" w:hAnsi="Arial" w:cs="Arial"/>
                <w:b/>
                <w:bCs/>
                <w:color w:val="000000"/>
                <w:sz w:val="18"/>
                <w:szCs w:val="18"/>
                <w:lang w:eastAsia="es-MX"/>
              </w:rPr>
            </w:pPr>
            <w:r w:rsidRPr="00E571A7">
              <w:rPr>
                <w:rFonts w:ascii="Arial" w:eastAsia="Times New Roman" w:hAnsi="Arial" w:cs="Arial"/>
                <w:b/>
                <w:bCs/>
                <w:color w:val="000000"/>
                <w:sz w:val="18"/>
                <w:szCs w:val="18"/>
                <w:lang w:eastAsia="es-MX"/>
              </w:rPr>
              <w:t>6</w:t>
            </w:r>
          </w:p>
        </w:tc>
        <w:tc>
          <w:tcPr>
            <w:tcW w:w="2268" w:type="dxa"/>
            <w:shd w:val="clear" w:color="auto" w:fill="D6E3BC"/>
          </w:tcPr>
          <w:p w:rsidR="002B3431" w:rsidRPr="00E571A7" w:rsidRDefault="002B3431" w:rsidP="00A55583">
            <w:pPr>
              <w:rPr>
                <w:rFonts w:ascii="Arial" w:eastAsia="Times New Roman" w:hAnsi="Arial" w:cs="Arial"/>
                <w:b/>
                <w:bCs/>
                <w:color w:val="000000"/>
                <w:sz w:val="18"/>
                <w:szCs w:val="18"/>
                <w:lang w:eastAsia="es-MX"/>
              </w:rPr>
            </w:pPr>
          </w:p>
          <w:p w:rsidR="002B3431" w:rsidRPr="00E571A7" w:rsidRDefault="002B3431" w:rsidP="00A55583">
            <w:pPr>
              <w:rPr>
                <w:rFonts w:ascii="Arial" w:eastAsia="Times New Roman" w:hAnsi="Arial" w:cs="Arial"/>
                <w:b/>
                <w:bCs/>
                <w:color w:val="000000"/>
                <w:sz w:val="18"/>
                <w:szCs w:val="18"/>
                <w:lang w:eastAsia="es-MX"/>
              </w:rPr>
            </w:pPr>
            <w:r w:rsidRPr="00E571A7">
              <w:rPr>
                <w:rFonts w:ascii="Arial" w:eastAsia="Times New Roman" w:hAnsi="Arial" w:cs="Arial"/>
                <w:b/>
                <w:bCs/>
                <w:color w:val="000000"/>
                <w:sz w:val="18"/>
                <w:szCs w:val="18"/>
                <w:lang w:eastAsia="es-MX"/>
              </w:rPr>
              <w:t xml:space="preserve">FABIOLA </w:t>
            </w:r>
          </w:p>
        </w:tc>
        <w:tc>
          <w:tcPr>
            <w:tcW w:w="2268"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63334A" w:rsidRDefault="002B3431" w:rsidP="00A55583">
            <w:pPr>
              <w:jc w:val="center"/>
              <w:rPr>
                <w:rFonts w:ascii="Arial" w:eastAsia="Times New Roman" w:hAnsi="Arial" w:cs="Arial"/>
                <w:b/>
                <w:bCs/>
                <w:color w:val="000000"/>
                <w:lang w:eastAsia="es-MX"/>
              </w:rPr>
            </w:pPr>
            <w:r>
              <w:rPr>
                <w:rFonts w:ascii="Arial" w:eastAsia="Times New Roman" w:hAnsi="Arial" w:cs="Arial"/>
                <w:b/>
                <w:bCs/>
                <w:color w:val="000000"/>
                <w:lang w:eastAsia="es-MX"/>
              </w:rPr>
              <w:t>NO</w:t>
            </w:r>
          </w:p>
        </w:tc>
        <w:tc>
          <w:tcPr>
            <w:tcW w:w="2126" w:type="dxa"/>
            <w:shd w:val="clear" w:color="auto" w:fill="D6E3BC"/>
          </w:tcPr>
          <w:p w:rsidR="002B3431" w:rsidRDefault="002B3431" w:rsidP="00A55583">
            <w:pPr>
              <w:jc w:val="center"/>
              <w:rPr>
                <w:rFonts w:ascii="Arial" w:hAnsi="Arial" w:cs="Arial"/>
                <w:b/>
              </w:rPr>
            </w:pPr>
          </w:p>
          <w:p w:rsidR="002B3431" w:rsidRPr="0063334A" w:rsidRDefault="002B3431" w:rsidP="00A55583">
            <w:pPr>
              <w:jc w:val="center"/>
              <w:rPr>
                <w:rFonts w:ascii="Arial" w:hAnsi="Arial" w:cs="Arial"/>
                <w:b/>
              </w:rPr>
            </w:pPr>
            <w:r>
              <w:rPr>
                <w:rFonts w:ascii="Arial" w:hAnsi="Arial" w:cs="Arial"/>
                <w:b/>
              </w:rPr>
              <w:t>NO</w:t>
            </w:r>
          </w:p>
        </w:tc>
        <w:tc>
          <w:tcPr>
            <w:tcW w:w="2268" w:type="dxa"/>
            <w:shd w:val="clear" w:color="auto" w:fill="D6E3BC"/>
          </w:tcPr>
          <w:p w:rsidR="002B3431" w:rsidRDefault="002B3431" w:rsidP="00A55583">
            <w:pPr>
              <w:jc w:val="center"/>
              <w:rPr>
                <w:rFonts w:ascii="Arial" w:hAnsi="Arial" w:cs="Arial"/>
                <w:b/>
              </w:rPr>
            </w:pPr>
          </w:p>
          <w:p w:rsidR="002B3431" w:rsidRPr="0063334A" w:rsidRDefault="002B3431" w:rsidP="00A55583">
            <w:pPr>
              <w:jc w:val="center"/>
              <w:rPr>
                <w:rFonts w:ascii="Arial" w:hAnsi="Arial" w:cs="Arial"/>
                <w:b/>
              </w:rPr>
            </w:pPr>
            <w:r>
              <w:rPr>
                <w:rFonts w:ascii="Arial" w:hAnsi="Arial" w:cs="Arial"/>
                <w:b/>
              </w:rPr>
              <w:t>NO</w:t>
            </w:r>
          </w:p>
        </w:tc>
      </w:tr>
      <w:tr w:rsidR="002B3431" w:rsidRPr="00E571A7" w:rsidTr="00AB3297">
        <w:trPr>
          <w:trHeight w:val="929"/>
        </w:trPr>
        <w:tc>
          <w:tcPr>
            <w:tcW w:w="567" w:type="dxa"/>
            <w:shd w:val="clear" w:color="auto" w:fill="D6E3BC"/>
          </w:tcPr>
          <w:p w:rsidR="002B3431" w:rsidRPr="00E571A7" w:rsidRDefault="002B3431" w:rsidP="00A55583">
            <w:pPr>
              <w:jc w:val="center"/>
              <w:rPr>
                <w:rFonts w:ascii="Arial" w:eastAsia="Times New Roman" w:hAnsi="Arial" w:cs="Arial"/>
                <w:b/>
                <w:bCs/>
                <w:color w:val="000000"/>
                <w:sz w:val="18"/>
                <w:szCs w:val="18"/>
                <w:lang w:eastAsia="es-MX"/>
              </w:rPr>
            </w:pPr>
          </w:p>
          <w:p w:rsidR="002B3431" w:rsidRPr="00E571A7" w:rsidRDefault="002B3431" w:rsidP="00A55583">
            <w:pPr>
              <w:jc w:val="center"/>
              <w:rPr>
                <w:rFonts w:ascii="Arial" w:eastAsia="Times New Roman" w:hAnsi="Arial" w:cs="Arial"/>
                <w:b/>
                <w:bCs/>
                <w:color w:val="000000"/>
                <w:sz w:val="18"/>
                <w:szCs w:val="18"/>
                <w:lang w:eastAsia="es-MX"/>
              </w:rPr>
            </w:pPr>
            <w:r w:rsidRPr="00E571A7">
              <w:rPr>
                <w:rFonts w:ascii="Arial" w:eastAsia="Times New Roman" w:hAnsi="Arial" w:cs="Arial"/>
                <w:b/>
                <w:bCs/>
                <w:color w:val="000000"/>
                <w:sz w:val="18"/>
                <w:szCs w:val="18"/>
                <w:lang w:eastAsia="es-MX"/>
              </w:rPr>
              <w:t>7</w:t>
            </w:r>
          </w:p>
        </w:tc>
        <w:tc>
          <w:tcPr>
            <w:tcW w:w="2268" w:type="dxa"/>
            <w:shd w:val="clear" w:color="auto" w:fill="D6E3BC"/>
          </w:tcPr>
          <w:p w:rsidR="002B3431" w:rsidRPr="00E571A7" w:rsidRDefault="002B3431" w:rsidP="00A55583">
            <w:pPr>
              <w:rPr>
                <w:rFonts w:ascii="Arial" w:eastAsia="Times New Roman" w:hAnsi="Arial" w:cs="Arial"/>
                <w:b/>
                <w:bCs/>
                <w:color w:val="000000"/>
                <w:sz w:val="18"/>
                <w:szCs w:val="18"/>
                <w:lang w:eastAsia="es-MX"/>
              </w:rPr>
            </w:pPr>
          </w:p>
          <w:p w:rsidR="002B3431" w:rsidRPr="00E571A7" w:rsidRDefault="002B3431" w:rsidP="00A55583">
            <w:pPr>
              <w:rPr>
                <w:rFonts w:ascii="Arial" w:eastAsia="Times New Roman" w:hAnsi="Arial" w:cs="Arial"/>
                <w:b/>
                <w:bCs/>
                <w:color w:val="000000"/>
                <w:sz w:val="18"/>
                <w:szCs w:val="18"/>
                <w:lang w:eastAsia="es-MX"/>
              </w:rPr>
            </w:pPr>
            <w:r w:rsidRPr="00E571A7">
              <w:rPr>
                <w:rFonts w:ascii="Arial" w:eastAsia="Times New Roman" w:hAnsi="Arial" w:cs="Arial"/>
                <w:b/>
                <w:bCs/>
                <w:color w:val="000000"/>
                <w:sz w:val="18"/>
                <w:szCs w:val="18"/>
                <w:lang w:eastAsia="es-MX"/>
              </w:rPr>
              <w:t>JESÚS</w:t>
            </w:r>
          </w:p>
        </w:tc>
        <w:tc>
          <w:tcPr>
            <w:tcW w:w="2268"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63334A" w:rsidRDefault="002B3431" w:rsidP="00A55583">
            <w:pPr>
              <w:jc w:val="center"/>
              <w:rPr>
                <w:rFonts w:ascii="Arial" w:eastAsia="Times New Roman" w:hAnsi="Arial" w:cs="Arial"/>
                <w:b/>
                <w:bCs/>
                <w:color w:val="000000"/>
                <w:lang w:eastAsia="es-MX"/>
              </w:rPr>
            </w:pPr>
            <w:r>
              <w:rPr>
                <w:rFonts w:ascii="Arial" w:eastAsia="Times New Roman" w:hAnsi="Arial" w:cs="Arial"/>
                <w:b/>
                <w:bCs/>
                <w:color w:val="000000"/>
                <w:lang w:eastAsia="es-MX"/>
              </w:rPr>
              <w:t>NO</w:t>
            </w:r>
          </w:p>
        </w:tc>
        <w:tc>
          <w:tcPr>
            <w:tcW w:w="2126" w:type="dxa"/>
            <w:shd w:val="clear" w:color="auto" w:fill="D6E3BC"/>
          </w:tcPr>
          <w:p w:rsidR="002B3431" w:rsidRDefault="002B3431" w:rsidP="00A55583">
            <w:pPr>
              <w:jc w:val="center"/>
              <w:rPr>
                <w:rFonts w:ascii="Arial" w:hAnsi="Arial" w:cs="Arial"/>
                <w:b/>
              </w:rPr>
            </w:pPr>
          </w:p>
          <w:p w:rsidR="002B3431" w:rsidRPr="0063334A" w:rsidRDefault="002B3431" w:rsidP="00A55583">
            <w:pPr>
              <w:jc w:val="center"/>
              <w:rPr>
                <w:rFonts w:ascii="Arial" w:hAnsi="Arial" w:cs="Arial"/>
                <w:b/>
              </w:rPr>
            </w:pPr>
            <w:r>
              <w:rPr>
                <w:rFonts w:ascii="Arial" w:hAnsi="Arial" w:cs="Arial"/>
                <w:b/>
              </w:rPr>
              <w:t>NO</w:t>
            </w:r>
          </w:p>
        </w:tc>
        <w:tc>
          <w:tcPr>
            <w:tcW w:w="2268" w:type="dxa"/>
            <w:shd w:val="clear" w:color="auto" w:fill="D6E3BC"/>
          </w:tcPr>
          <w:p w:rsidR="002B3431" w:rsidRDefault="002B3431" w:rsidP="00A55583">
            <w:pPr>
              <w:jc w:val="center"/>
              <w:rPr>
                <w:rFonts w:ascii="Arial" w:hAnsi="Arial" w:cs="Arial"/>
                <w:b/>
              </w:rPr>
            </w:pPr>
          </w:p>
          <w:p w:rsidR="002B3431" w:rsidRPr="0063334A" w:rsidRDefault="002B3431" w:rsidP="00A55583">
            <w:pPr>
              <w:jc w:val="center"/>
              <w:rPr>
                <w:rFonts w:ascii="Arial" w:hAnsi="Arial" w:cs="Arial"/>
                <w:b/>
              </w:rPr>
            </w:pPr>
            <w:r>
              <w:rPr>
                <w:rFonts w:ascii="Arial" w:hAnsi="Arial" w:cs="Arial"/>
                <w:b/>
              </w:rPr>
              <w:t>NO</w:t>
            </w:r>
          </w:p>
        </w:tc>
      </w:tr>
      <w:tr w:rsidR="002B3431" w:rsidRPr="00E571A7" w:rsidTr="00AB3297">
        <w:trPr>
          <w:trHeight w:val="929"/>
        </w:trPr>
        <w:tc>
          <w:tcPr>
            <w:tcW w:w="567" w:type="dxa"/>
            <w:shd w:val="clear" w:color="auto" w:fill="D6E3BC"/>
          </w:tcPr>
          <w:p w:rsidR="002B3431" w:rsidRPr="00E571A7" w:rsidRDefault="002B3431" w:rsidP="00A55583">
            <w:pPr>
              <w:jc w:val="center"/>
              <w:rPr>
                <w:rFonts w:ascii="Arial" w:eastAsia="Times New Roman" w:hAnsi="Arial" w:cs="Arial"/>
                <w:b/>
                <w:bCs/>
                <w:color w:val="000000"/>
                <w:sz w:val="18"/>
                <w:szCs w:val="18"/>
                <w:lang w:eastAsia="es-MX"/>
              </w:rPr>
            </w:pPr>
          </w:p>
          <w:p w:rsidR="002B3431" w:rsidRPr="00E571A7" w:rsidRDefault="002B3431" w:rsidP="00A55583">
            <w:pPr>
              <w:jc w:val="center"/>
              <w:rPr>
                <w:rFonts w:ascii="Arial" w:eastAsia="Times New Roman" w:hAnsi="Arial" w:cs="Arial"/>
                <w:b/>
                <w:bCs/>
                <w:color w:val="000000"/>
                <w:sz w:val="18"/>
                <w:szCs w:val="18"/>
                <w:lang w:eastAsia="es-MX"/>
              </w:rPr>
            </w:pPr>
            <w:r w:rsidRPr="00E571A7">
              <w:rPr>
                <w:rFonts w:ascii="Arial" w:eastAsia="Times New Roman" w:hAnsi="Arial" w:cs="Arial"/>
                <w:b/>
                <w:bCs/>
                <w:color w:val="000000"/>
                <w:sz w:val="18"/>
                <w:szCs w:val="18"/>
                <w:lang w:eastAsia="es-MX"/>
              </w:rPr>
              <w:t>8</w:t>
            </w:r>
          </w:p>
        </w:tc>
        <w:tc>
          <w:tcPr>
            <w:tcW w:w="2268" w:type="dxa"/>
            <w:shd w:val="clear" w:color="auto" w:fill="D6E3BC"/>
          </w:tcPr>
          <w:p w:rsidR="002B3431" w:rsidRPr="00E571A7" w:rsidRDefault="002B3431" w:rsidP="00A55583">
            <w:pPr>
              <w:rPr>
                <w:rFonts w:ascii="Arial" w:eastAsia="Times New Roman" w:hAnsi="Arial" w:cs="Arial"/>
                <w:b/>
                <w:bCs/>
                <w:color w:val="000000"/>
                <w:sz w:val="18"/>
                <w:szCs w:val="18"/>
                <w:lang w:eastAsia="es-MX"/>
              </w:rPr>
            </w:pPr>
          </w:p>
          <w:p w:rsidR="002B3431" w:rsidRPr="00E571A7" w:rsidRDefault="002B3431" w:rsidP="00A55583">
            <w:pPr>
              <w:rPr>
                <w:rFonts w:ascii="Arial" w:eastAsia="Times New Roman" w:hAnsi="Arial" w:cs="Arial"/>
                <w:b/>
                <w:bCs/>
                <w:color w:val="000000"/>
                <w:sz w:val="18"/>
                <w:szCs w:val="18"/>
                <w:lang w:eastAsia="es-MX"/>
              </w:rPr>
            </w:pPr>
            <w:r w:rsidRPr="00E571A7">
              <w:rPr>
                <w:rFonts w:ascii="Arial" w:eastAsia="Times New Roman" w:hAnsi="Arial" w:cs="Arial"/>
                <w:b/>
                <w:bCs/>
                <w:color w:val="000000"/>
                <w:sz w:val="18"/>
                <w:szCs w:val="18"/>
                <w:lang w:eastAsia="es-MX"/>
              </w:rPr>
              <w:t>JOSÉ DAVID</w:t>
            </w:r>
          </w:p>
        </w:tc>
        <w:tc>
          <w:tcPr>
            <w:tcW w:w="2268"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63334A" w:rsidRDefault="002B3431" w:rsidP="00A55583">
            <w:pPr>
              <w:jc w:val="center"/>
              <w:rPr>
                <w:rFonts w:ascii="Arial" w:eastAsia="Times New Roman" w:hAnsi="Arial" w:cs="Arial"/>
                <w:b/>
                <w:bCs/>
                <w:color w:val="000000"/>
                <w:lang w:eastAsia="es-MX"/>
              </w:rPr>
            </w:pPr>
            <w:r>
              <w:rPr>
                <w:rFonts w:ascii="Arial" w:eastAsia="Times New Roman" w:hAnsi="Arial" w:cs="Arial"/>
                <w:b/>
                <w:bCs/>
                <w:color w:val="000000"/>
                <w:lang w:eastAsia="es-MX"/>
              </w:rPr>
              <w:t>NO</w:t>
            </w:r>
          </w:p>
        </w:tc>
        <w:tc>
          <w:tcPr>
            <w:tcW w:w="2126" w:type="dxa"/>
            <w:shd w:val="clear" w:color="auto" w:fill="D6E3BC"/>
          </w:tcPr>
          <w:p w:rsidR="002B3431" w:rsidRDefault="002B3431" w:rsidP="00A55583">
            <w:pPr>
              <w:jc w:val="center"/>
              <w:rPr>
                <w:rFonts w:ascii="Arial" w:hAnsi="Arial" w:cs="Arial"/>
                <w:b/>
              </w:rPr>
            </w:pPr>
          </w:p>
          <w:p w:rsidR="002B3431" w:rsidRPr="0063334A" w:rsidRDefault="002B3431" w:rsidP="00A55583">
            <w:pPr>
              <w:jc w:val="center"/>
              <w:rPr>
                <w:rFonts w:ascii="Arial" w:hAnsi="Arial" w:cs="Arial"/>
                <w:b/>
              </w:rPr>
            </w:pPr>
            <w:r>
              <w:rPr>
                <w:rFonts w:ascii="Arial" w:hAnsi="Arial" w:cs="Arial"/>
                <w:b/>
              </w:rPr>
              <w:t>SI</w:t>
            </w:r>
          </w:p>
        </w:tc>
        <w:tc>
          <w:tcPr>
            <w:tcW w:w="2268" w:type="dxa"/>
            <w:shd w:val="clear" w:color="auto" w:fill="D6E3BC"/>
          </w:tcPr>
          <w:p w:rsidR="002B3431" w:rsidRDefault="002B3431" w:rsidP="00A55583">
            <w:pPr>
              <w:jc w:val="center"/>
              <w:rPr>
                <w:rFonts w:ascii="Arial" w:hAnsi="Arial" w:cs="Arial"/>
                <w:b/>
              </w:rPr>
            </w:pPr>
          </w:p>
          <w:p w:rsidR="002B3431" w:rsidRPr="0063334A" w:rsidRDefault="002B3431" w:rsidP="00A55583">
            <w:pPr>
              <w:jc w:val="center"/>
              <w:rPr>
                <w:rFonts w:ascii="Arial" w:hAnsi="Arial" w:cs="Arial"/>
                <w:b/>
              </w:rPr>
            </w:pPr>
            <w:r>
              <w:rPr>
                <w:rFonts w:ascii="Arial" w:hAnsi="Arial" w:cs="Arial"/>
                <w:b/>
              </w:rPr>
              <w:t>SI</w:t>
            </w:r>
          </w:p>
        </w:tc>
      </w:tr>
      <w:tr w:rsidR="002B3431" w:rsidRPr="00E571A7" w:rsidTr="00AB3297">
        <w:trPr>
          <w:trHeight w:val="1449"/>
        </w:trPr>
        <w:tc>
          <w:tcPr>
            <w:tcW w:w="567" w:type="dxa"/>
            <w:shd w:val="clear" w:color="auto" w:fill="D6E3BC"/>
          </w:tcPr>
          <w:p w:rsidR="002B3431" w:rsidRPr="00E571A7" w:rsidRDefault="002B3431" w:rsidP="00A55583">
            <w:pPr>
              <w:jc w:val="center"/>
              <w:rPr>
                <w:rFonts w:ascii="Arial" w:eastAsia="Times New Roman" w:hAnsi="Arial" w:cs="Arial"/>
                <w:b/>
                <w:bCs/>
                <w:color w:val="000000"/>
                <w:sz w:val="18"/>
                <w:szCs w:val="18"/>
                <w:lang w:eastAsia="es-MX"/>
              </w:rPr>
            </w:pPr>
          </w:p>
          <w:p w:rsidR="002B3431" w:rsidRPr="00E571A7" w:rsidRDefault="002B3431" w:rsidP="00A55583">
            <w:pPr>
              <w:jc w:val="center"/>
              <w:rPr>
                <w:rFonts w:ascii="Arial" w:eastAsia="Times New Roman" w:hAnsi="Arial" w:cs="Arial"/>
                <w:b/>
                <w:bCs/>
                <w:color w:val="000000"/>
                <w:sz w:val="18"/>
                <w:szCs w:val="18"/>
                <w:lang w:eastAsia="es-MX"/>
              </w:rPr>
            </w:pPr>
            <w:r w:rsidRPr="00E571A7">
              <w:rPr>
                <w:rFonts w:ascii="Arial" w:eastAsia="Times New Roman" w:hAnsi="Arial" w:cs="Arial"/>
                <w:b/>
                <w:bCs/>
                <w:color w:val="000000"/>
                <w:sz w:val="18"/>
                <w:szCs w:val="18"/>
                <w:lang w:eastAsia="es-MX"/>
              </w:rPr>
              <w:t>9</w:t>
            </w:r>
          </w:p>
        </w:tc>
        <w:tc>
          <w:tcPr>
            <w:tcW w:w="2268" w:type="dxa"/>
            <w:shd w:val="clear" w:color="auto" w:fill="D6E3BC"/>
          </w:tcPr>
          <w:p w:rsidR="002B3431" w:rsidRPr="00E571A7" w:rsidRDefault="002B3431" w:rsidP="00A55583">
            <w:pPr>
              <w:rPr>
                <w:rFonts w:ascii="Arial" w:eastAsia="Times New Roman" w:hAnsi="Arial" w:cs="Arial"/>
                <w:b/>
                <w:bCs/>
                <w:color w:val="000000"/>
                <w:sz w:val="18"/>
                <w:szCs w:val="18"/>
                <w:lang w:eastAsia="es-MX"/>
              </w:rPr>
            </w:pPr>
          </w:p>
          <w:p w:rsidR="002B3431" w:rsidRPr="00E571A7" w:rsidRDefault="002B3431" w:rsidP="00A55583">
            <w:pPr>
              <w:rPr>
                <w:rFonts w:ascii="Arial" w:eastAsia="Times New Roman" w:hAnsi="Arial" w:cs="Arial"/>
                <w:b/>
                <w:bCs/>
                <w:color w:val="000000"/>
                <w:sz w:val="18"/>
                <w:szCs w:val="18"/>
                <w:lang w:eastAsia="es-MX"/>
              </w:rPr>
            </w:pPr>
            <w:r w:rsidRPr="00E571A7">
              <w:rPr>
                <w:rFonts w:ascii="Arial" w:eastAsia="Times New Roman" w:hAnsi="Arial" w:cs="Arial"/>
                <w:b/>
                <w:bCs/>
                <w:color w:val="000000"/>
                <w:sz w:val="18"/>
                <w:szCs w:val="18"/>
                <w:lang w:eastAsia="es-MX"/>
              </w:rPr>
              <w:t>JUSTINA</w:t>
            </w:r>
          </w:p>
        </w:tc>
        <w:tc>
          <w:tcPr>
            <w:tcW w:w="2268" w:type="dxa"/>
            <w:shd w:val="clear" w:color="auto" w:fill="D6E3BC"/>
          </w:tcPr>
          <w:p w:rsidR="002B3431" w:rsidRDefault="002B3431" w:rsidP="00A55583">
            <w:pPr>
              <w:jc w:val="center"/>
              <w:rPr>
                <w:rFonts w:ascii="Arial" w:eastAsia="Times New Roman" w:hAnsi="Arial" w:cs="Arial"/>
                <w:b/>
                <w:bCs/>
                <w:color w:val="000000"/>
                <w:lang w:eastAsia="es-MX"/>
              </w:rPr>
            </w:pPr>
          </w:p>
          <w:p w:rsidR="002B3431" w:rsidRPr="0063334A" w:rsidRDefault="002B3431" w:rsidP="00A55583">
            <w:pPr>
              <w:jc w:val="center"/>
              <w:rPr>
                <w:rFonts w:ascii="Arial" w:eastAsia="Times New Roman" w:hAnsi="Arial" w:cs="Arial"/>
                <w:b/>
                <w:bCs/>
                <w:color w:val="000000"/>
                <w:lang w:eastAsia="es-MX"/>
              </w:rPr>
            </w:pPr>
            <w:r>
              <w:rPr>
                <w:rFonts w:ascii="Arial" w:eastAsia="Times New Roman" w:hAnsi="Arial" w:cs="Arial"/>
                <w:b/>
                <w:bCs/>
                <w:color w:val="000000"/>
                <w:lang w:eastAsia="es-MX"/>
              </w:rPr>
              <w:t>NO</w:t>
            </w:r>
          </w:p>
        </w:tc>
        <w:tc>
          <w:tcPr>
            <w:tcW w:w="2126" w:type="dxa"/>
            <w:shd w:val="clear" w:color="auto" w:fill="D6E3BC"/>
          </w:tcPr>
          <w:p w:rsidR="002B3431" w:rsidRDefault="002B3431" w:rsidP="00A55583">
            <w:pPr>
              <w:jc w:val="center"/>
              <w:rPr>
                <w:rFonts w:ascii="Arial" w:hAnsi="Arial" w:cs="Arial"/>
                <w:b/>
              </w:rPr>
            </w:pPr>
          </w:p>
          <w:p w:rsidR="002B3431" w:rsidRPr="0063334A" w:rsidRDefault="002B3431" w:rsidP="00A55583">
            <w:pPr>
              <w:jc w:val="center"/>
              <w:rPr>
                <w:rFonts w:ascii="Arial" w:hAnsi="Arial" w:cs="Arial"/>
                <w:b/>
              </w:rPr>
            </w:pPr>
            <w:r>
              <w:rPr>
                <w:rFonts w:ascii="Arial" w:hAnsi="Arial" w:cs="Arial"/>
                <w:b/>
              </w:rPr>
              <w:t>NO</w:t>
            </w:r>
          </w:p>
        </w:tc>
        <w:tc>
          <w:tcPr>
            <w:tcW w:w="2268" w:type="dxa"/>
            <w:shd w:val="clear" w:color="auto" w:fill="D6E3BC"/>
          </w:tcPr>
          <w:p w:rsidR="002B3431" w:rsidRDefault="002B3431" w:rsidP="00A55583">
            <w:pPr>
              <w:jc w:val="center"/>
              <w:rPr>
                <w:rFonts w:ascii="Arial" w:hAnsi="Arial" w:cs="Arial"/>
                <w:b/>
              </w:rPr>
            </w:pPr>
          </w:p>
          <w:p w:rsidR="002B3431" w:rsidRPr="0063334A" w:rsidRDefault="002B3431" w:rsidP="00A55583">
            <w:pPr>
              <w:jc w:val="center"/>
              <w:rPr>
                <w:rFonts w:ascii="Arial" w:hAnsi="Arial" w:cs="Arial"/>
                <w:b/>
              </w:rPr>
            </w:pPr>
            <w:r>
              <w:rPr>
                <w:rFonts w:ascii="Arial" w:hAnsi="Arial" w:cs="Arial"/>
                <w:b/>
              </w:rPr>
              <w:t>NO</w:t>
            </w:r>
          </w:p>
        </w:tc>
      </w:tr>
    </w:tbl>
    <w:p w:rsidR="002B3431" w:rsidRDefault="002B3431" w:rsidP="002B3431">
      <w:pPr>
        <w:jc w:val="right"/>
        <w:rPr>
          <w:rFonts w:ascii="Arial" w:hAnsi="Arial" w:cs="Arial"/>
          <w:b/>
        </w:rPr>
      </w:pPr>
    </w:p>
    <w:p w:rsidR="002B3431" w:rsidRDefault="002B3431" w:rsidP="002B3431">
      <w:pPr>
        <w:jc w:val="right"/>
        <w:rPr>
          <w:rFonts w:ascii="Arial" w:hAnsi="Arial" w:cs="Arial"/>
          <w:b/>
        </w:rPr>
      </w:pPr>
      <w:r w:rsidRPr="006A1DCD">
        <w:rPr>
          <w:rFonts w:ascii="Arial" w:hAnsi="Arial" w:cs="Arial"/>
          <w:b/>
        </w:rPr>
        <w:t>Patologías agregadas relacionadas que complican la Hipertensión arterial.</w:t>
      </w:r>
    </w:p>
    <w:p w:rsidR="002B3431" w:rsidRDefault="002B3431" w:rsidP="002B3431">
      <w:pPr>
        <w:jc w:val="right"/>
        <w:rPr>
          <w:rFonts w:ascii="Arial" w:hAnsi="Arial" w:cs="Arial"/>
          <w:b/>
        </w:rPr>
      </w:pPr>
    </w:p>
    <w:p w:rsidR="002B3431" w:rsidRPr="00FC6BF5" w:rsidRDefault="002B3431" w:rsidP="002B3431">
      <w:pPr>
        <w:tabs>
          <w:tab w:val="left" w:pos="3544"/>
        </w:tabs>
        <w:jc w:val="center"/>
        <w:rPr>
          <w:rFonts w:ascii="Arial" w:hAnsi="Arial" w:cs="Arial"/>
          <w:b/>
          <w:i/>
          <w:sz w:val="24"/>
          <w:szCs w:val="24"/>
        </w:rPr>
      </w:pPr>
      <w:r w:rsidRPr="00FC6BF5">
        <w:rPr>
          <w:rFonts w:ascii="Arial" w:hAnsi="Arial" w:cs="Arial"/>
          <w:b/>
          <w:i/>
          <w:sz w:val="24"/>
          <w:szCs w:val="24"/>
        </w:rPr>
        <w:t xml:space="preserve">TABLA </w:t>
      </w:r>
      <w:r>
        <w:rPr>
          <w:rFonts w:ascii="Arial" w:hAnsi="Arial" w:cs="Arial"/>
          <w:b/>
          <w:i/>
          <w:sz w:val="24"/>
          <w:szCs w:val="24"/>
        </w:rPr>
        <w:t>3</w:t>
      </w:r>
    </w:p>
    <w:tbl>
      <w:tblPr>
        <w:tblpPr w:leftFromText="141" w:rightFromText="141" w:vertAnchor="text" w:horzAnchor="margin" w:tblpX="392" w:tblpY="317"/>
        <w:tblW w:w="9922" w:type="dxa"/>
        <w:tblBorders>
          <w:top w:val="single" w:sz="24" w:space="0" w:color="auto"/>
          <w:left w:val="single" w:sz="24" w:space="0" w:color="auto"/>
          <w:bottom w:val="single" w:sz="24" w:space="0" w:color="auto"/>
          <w:right w:val="single" w:sz="24" w:space="0" w:color="auto"/>
          <w:insideH w:val="single" w:sz="18" w:space="0" w:color="000000"/>
          <w:insideV w:val="single" w:sz="18" w:space="0" w:color="000000"/>
        </w:tblBorders>
        <w:shd w:val="clear" w:color="auto" w:fill="FFFFFF"/>
        <w:tblLayout w:type="fixed"/>
        <w:tblLook w:val="04A0"/>
      </w:tblPr>
      <w:tblGrid>
        <w:gridCol w:w="1844"/>
        <w:gridCol w:w="1094"/>
        <w:gridCol w:w="1031"/>
        <w:gridCol w:w="992"/>
        <w:gridCol w:w="992"/>
        <w:gridCol w:w="993"/>
        <w:gridCol w:w="992"/>
        <w:gridCol w:w="992"/>
        <w:gridCol w:w="992"/>
      </w:tblGrid>
      <w:tr w:rsidR="002B3431" w:rsidRPr="00B742E0" w:rsidTr="00B61585">
        <w:trPr>
          <w:trHeight w:val="624"/>
        </w:trPr>
        <w:tc>
          <w:tcPr>
            <w:tcW w:w="1844" w:type="dxa"/>
            <w:shd w:val="clear" w:color="auto" w:fill="D6E3BC"/>
          </w:tcPr>
          <w:p w:rsidR="002B3431" w:rsidRPr="00AB3297" w:rsidRDefault="002B3431" w:rsidP="00B61585">
            <w:pPr>
              <w:jc w:val="center"/>
              <w:rPr>
                <w:rFonts w:ascii="Arial Narrow" w:eastAsia="Times New Roman" w:hAnsi="Arial Narrow" w:cs="Arial"/>
                <w:b/>
                <w:bCs/>
                <w:color w:val="000000"/>
                <w:sz w:val="20"/>
                <w:szCs w:val="20"/>
                <w:lang w:eastAsia="es-MX"/>
              </w:rPr>
            </w:pPr>
          </w:p>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NOMBRE DEL PACIENTE</w:t>
            </w:r>
          </w:p>
        </w:tc>
        <w:tc>
          <w:tcPr>
            <w:tcW w:w="1094" w:type="dxa"/>
            <w:shd w:val="clear" w:color="auto" w:fill="D6E3BC"/>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p>
          <w:p w:rsidR="002B3431" w:rsidRPr="00AB3297" w:rsidRDefault="002B3431" w:rsidP="00B61585">
            <w:pPr>
              <w:jc w:val="center"/>
              <w:rPr>
                <w:rFonts w:ascii="Arial Narrow" w:eastAsia="Times New Roman" w:hAnsi="Arial Narrow" w:cs="Arial"/>
                <w:b/>
                <w:bCs/>
                <w:i/>
                <w:color w:val="000000"/>
                <w:sz w:val="20"/>
                <w:szCs w:val="20"/>
                <w:lang w:eastAsia="es-MX"/>
              </w:rPr>
            </w:pPr>
            <w:r w:rsidRPr="00AB3297">
              <w:rPr>
                <w:rFonts w:ascii="Arial Narrow" w:eastAsia="Times New Roman" w:hAnsi="Arial Narrow" w:cs="Arial"/>
                <w:b/>
                <w:bCs/>
                <w:i/>
                <w:color w:val="000000"/>
                <w:sz w:val="20"/>
                <w:szCs w:val="20"/>
                <w:lang w:eastAsia="es-MX"/>
              </w:rPr>
              <w:t>CIFRA BASAL</w:t>
            </w:r>
          </w:p>
        </w:tc>
        <w:tc>
          <w:tcPr>
            <w:tcW w:w="1031" w:type="dxa"/>
            <w:shd w:val="clear" w:color="auto" w:fill="D6E3BC"/>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p>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SEMANA 1</w:t>
            </w:r>
          </w:p>
        </w:tc>
        <w:tc>
          <w:tcPr>
            <w:tcW w:w="992" w:type="dxa"/>
            <w:shd w:val="clear" w:color="auto" w:fill="D6E3BC"/>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p>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SEMANA 2</w:t>
            </w:r>
          </w:p>
        </w:tc>
        <w:tc>
          <w:tcPr>
            <w:tcW w:w="992" w:type="dxa"/>
            <w:shd w:val="clear" w:color="auto" w:fill="D6E3BC"/>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p>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SEMANA 3</w:t>
            </w:r>
          </w:p>
        </w:tc>
        <w:tc>
          <w:tcPr>
            <w:tcW w:w="993" w:type="dxa"/>
            <w:shd w:val="clear" w:color="auto" w:fill="D6E3BC"/>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p>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SEMANA 4</w:t>
            </w:r>
          </w:p>
        </w:tc>
        <w:tc>
          <w:tcPr>
            <w:tcW w:w="992" w:type="dxa"/>
            <w:shd w:val="clear" w:color="auto" w:fill="D6E3BC"/>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p>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SEMANA 5</w:t>
            </w:r>
          </w:p>
        </w:tc>
        <w:tc>
          <w:tcPr>
            <w:tcW w:w="992" w:type="dxa"/>
            <w:shd w:val="clear" w:color="auto" w:fill="D6E3BC"/>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p>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SEMANA 6</w:t>
            </w:r>
          </w:p>
        </w:tc>
        <w:tc>
          <w:tcPr>
            <w:tcW w:w="992" w:type="dxa"/>
            <w:shd w:val="clear" w:color="auto" w:fill="D6E3BC"/>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p>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SEMANA 7</w:t>
            </w:r>
          </w:p>
        </w:tc>
      </w:tr>
      <w:tr w:rsidR="002B3431" w:rsidRPr="007516D1" w:rsidTr="00B61585">
        <w:trPr>
          <w:trHeight w:val="956"/>
        </w:trPr>
        <w:tc>
          <w:tcPr>
            <w:tcW w:w="1844" w:type="dxa"/>
            <w:shd w:val="clear" w:color="auto" w:fill="D6E3BC"/>
          </w:tcPr>
          <w:p w:rsidR="002B3431" w:rsidRPr="00AB3297" w:rsidRDefault="002B3431" w:rsidP="00B61585">
            <w:pPr>
              <w:rPr>
                <w:rFonts w:ascii="Arial Narrow" w:eastAsia="Times New Roman" w:hAnsi="Arial Narrow" w:cs="Arial"/>
                <w:b/>
                <w:bCs/>
                <w:i/>
                <w:color w:val="000000"/>
                <w:sz w:val="20"/>
                <w:szCs w:val="20"/>
                <w:lang w:eastAsia="es-MX"/>
              </w:rPr>
            </w:pPr>
          </w:p>
          <w:p w:rsidR="002B3431" w:rsidRPr="00AB3297" w:rsidRDefault="002B3431" w:rsidP="00B61585">
            <w:pPr>
              <w:rPr>
                <w:rFonts w:ascii="Arial Narrow" w:eastAsia="Times New Roman" w:hAnsi="Arial Narrow" w:cs="Arial"/>
                <w:b/>
                <w:bCs/>
                <w:i/>
                <w:color w:val="000000"/>
                <w:sz w:val="20"/>
                <w:szCs w:val="20"/>
                <w:lang w:eastAsia="es-MX"/>
              </w:rPr>
            </w:pPr>
            <w:r w:rsidRPr="00AB3297">
              <w:rPr>
                <w:rFonts w:ascii="Arial Narrow" w:eastAsia="Times New Roman" w:hAnsi="Arial Narrow" w:cs="Arial"/>
                <w:b/>
                <w:bCs/>
                <w:i/>
                <w:color w:val="000000"/>
                <w:sz w:val="20"/>
                <w:szCs w:val="20"/>
                <w:lang w:eastAsia="es-MX"/>
              </w:rPr>
              <w:t>JOSÉ FRANCISCO</w:t>
            </w:r>
          </w:p>
        </w:tc>
        <w:tc>
          <w:tcPr>
            <w:tcW w:w="1094"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160/95</w:t>
            </w:r>
          </w:p>
        </w:tc>
        <w:tc>
          <w:tcPr>
            <w:tcW w:w="1031"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160/95</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155/90</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155/89</w:t>
            </w:r>
          </w:p>
        </w:tc>
        <w:tc>
          <w:tcPr>
            <w:tcW w:w="993"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149/88</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146/84</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145/80</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145/80</w:t>
            </w:r>
          </w:p>
        </w:tc>
      </w:tr>
      <w:tr w:rsidR="002B3431" w:rsidRPr="007516D1" w:rsidTr="00B61585">
        <w:trPr>
          <w:trHeight w:val="956"/>
        </w:trPr>
        <w:tc>
          <w:tcPr>
            <w:tcW w:w="1844" w:type="dxa"/>
            <w:shd w:val="clear" w:color="auto" w:fill="D6E3BC"/>
          </w:tcPr>
          <w:p w:rsidR="002B3431" w:rsidRPr="00AB3297" w:rsidRDefault="002B3431" w:rsidP="00B61585">
            <w:pPr>
              <w:rPr>
                <w:rFonts w:ascii="Arial Narrow" w:eastAsia="Times New Roman" w:hAnsi="Arial Narrow" w:cs="Arial"/>
                <w:b/>
                <w:bCs/>
                <w:i/>
                <w:color w:val="000000"/>
                <w:sz w:val="20"/>
                <w:szCs w:val="20"/>
                <w:lang w:eastAsia="es-MX"/>
              </w:rPr>
            </w:pPr>
          </w:p>
          <w:p w:rsidR="002B3431" w:rsidRPr="00AB3297" w:rsidRDefault="002B3431" w:rsidP="00B61585">
            <w:pPr>
              <w:rPr>
                <w:rFonts w:ascii="Arial Narrow" w:eastAsia="Times New Roman" w:hAnsi="Arial Narrow" w:cs="Arial"/>
                <w:b/>
                <w:bCs/>
                <w:i/>
                <w:color w:val="000000"/>
                <w:sz w:val="20"/>
                <w:szCs w:val="20"/>
                <w:lang w:eastAsia="es-MX"/>
              </w:rPr>
            </w:pPr>
            <w:r w:rsidRPr="00AB3297">
              <w:rPr>
                <w:rFonts w:ascii="Arial Narrow" w:eastAsia="Times New Roman" w:hAnsi="Arial Narrow" w:cs="Arial"/>
                <w:b/>
                <w:bCs/>
                <w:i/>
                <w:color w:val="000000"/>
                <w:sz w:val="20"/>
                <w:szCs w:val="20"/>
                <w:lang w:eastAsia="es-MX"/>
              </w:rPr>
              <w:t xml:space="preserve">LUIS ARMANDO </w:t>
            </w:r>
          </w:p>
        </w:tc>
        <w:tc>
          <w:tcPr>
            <w:tcW w:w="1094"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155/95</w:t>
            </w:r>
          </w:p>
        </w:tc>
        <w:tc>
          <w:tcPr>
            <w:tcW w:w="1031"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150/92</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150/90</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150/85</w:t>
            </w:r>
          </w:p>
        </w:tc>
        <w:tc>
          <w:tcPr>
            <w:tcW w:w="993"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145/80</w:t>
            </w:r>
          </w:p>
        </w:tc>
        <w:tc>
          <w:tcPr>
            <w:tcW w:w="992" w:type="dxa"/>
            <w:shd w:val="clear" w:color="auto" w:fill="FFC000"/>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140/70 *</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140/70</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140/70</w:t>
            </w:r>
          </w:p>
        </w:tc>
      </w:tr>
      <w:tr w:rsidR="002B3431" w:rsidRPr="007516D1" w:rsidTr="00B61585">
        <w:trPr>
          <w:trHeight w:val="956"/>
        </w:trPr>
        <w:tc>
          <w:tcPr>
            <w:tcW w:w="1844" w:type="dxa"/>
            <w:shd w:val="clear" w:color="auto" w:fill="D6E3BC"/>
          </w:tcPr>
          <w:p w:rsidR="002B3431" w:rsidRPr="00AB3297" w:rsidRDefault="002B3431" w:rsidP="00B61585">
            <w:pPr>
              <w:rPr>
                <w:rFonts w:ascii="Arial Narrow" w:eastAsia="Times New Roman" w:hAnsi="Arial Narrow" w:cs="Arial"/>
                <w:b/>
                <w:bCs/>
                <w:i/>
                <w:color w:val="000000"/>
                <w:sz w:val="20"/>
                <w:szCs w:val="20"/>
                <w:lang w:eastAsia="es-MX"/>
              </w:rPr>
            </w:pPr>
          </w:p>
          <w:p w:rsidR="002B3431" w:rsidRPr="00AB3297" w:rsidRDefault="002B3431" w:rsidP="00B61585">
            <w:pPr>
              <w:rPr>
                <w:rFonts w:ascii="Arial Narrow" w:eastAsia="Times New Roman" w:hAnsi="Arial Narrow" w:cs="Arial"/>
                <w:b/>
                <w:bCs/>
                <w:i/>
                <w:color w:val="000000"/>
                <w:sz w:val="20"/>
                <w:szCs w:val="20"/>
                <w:lang w:eastAsia="es-MX"/>
              </w:rPr>
            </w:pPr>
            <w:r w:rsidRPr="00AB3297">
              <w:rPr>
                <w:rFonts w:ascii="Arial Narrow" w:eastAsia="Times New Roman" w:hAnsi="Arial Narrow" w:cs="Arial"/>
                <w:b/>
                <w:bCs/>
                <w:i/>
                <w:color w:val="000000"/>
                <w:sz w:val="20"/>
                <w:szCs w:val="20"/>
                <w:lang w:eastAsia="es-MX"/>
              </w:rPr>
              <w:t>SOFÍA BERENICE</w:t>
            </w:r>
          </w:p>
        </w:tc>
        <w:tc>
          <w:tcPr>
            <w:tcW w:w="1094"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160/95</w:t>
            </w:r>
          </w:p>
        </w:tc>
        <w:tc>
          <w:tcPr>
            <w:tcW w:w="1031"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160/95</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160/90</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155/85</w:t>
            </w:r>
          </w:p>
        </w:tc>
        <w:tc>
          <w:tcPr>
            <w:tcW w:w="993"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150/85</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148/84</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146/83</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146/81</w:t>
            </w:r>
          </w:p>
        </w:tc>
      </w:tr>
      <w:tr w:rsidR="002B3431" w:rsidRPr="007516D1" w:rsidTr="00B61585">
        <w:trPr>
          <w:trHeight w:val="956"/>
        </w:trPr>
        <w:tc>
          <w:tcPr>
            <w:tcW w:w="1844" w:type="dxa"/>
            <w:shd w:val="clear" w:color="auto" w:fill="D6E3BC"/>
          </w:tcPr>
          <w:p w:rsidR="002B3431" w:rsidRPr="00AB3297" w:rsidRDefault="002B3431" w:rsidP="00B61585">
            <w:pPr>
              <w:rPr>
                <w:rFonts w:ascii="Arial Narrow" w:eastAsia="Times New Roman" w:hAnsi="Arial Narrow" w:cs="Arial"/>
                <w:b/>
                <w:bCs/>
                <w:i/>
                <w:color w:val="000000"/>
                <w:sz w:val="20"/>
                <w:szCs w:val="20"/>
                <w:lang w:eastAsia="es-MX"/>
              </w:rPr>
            </w:pPr>
          </w:p>
          <w:p w:rsidR="002B3431" w:rsidRPr="00AB3297" w:rsidRDefault="002B3431" w:rsidP="00B61585">
            <w:pPr>
              <w:rPr>
                <w:rFonts w:ascii="Arial Narrow" w:eastAsia="Times New Roman" w:hAnsi="Arial Narrow" w:cs="Arial"/>
                <w:b/>
                <w:bCs/>
                <w:i/>
                <w:color w:val="000000"/>
                <w:sz w:val="20"/>
                <w:szCs w:val="20"/>
                <w:lang w:eastAsia="es-MX"/>
              </w:rPr>
            </w:pPr>
            <w:r w:rsidRPr="00AB3297">
              <w:rPr>
                <w:rFonts w:ascii="Arial Narrow" w:eastAsia="Times New Roman" w:hAnsi="Arial Narrow" w:cs="Arial"/>
                <w:b/>
                <w:bCs/>
                <w:i/>
                <w:color w:val="000000"/>
                <w:sz w:val="20"/>
                <w:szCs w:val="20"/>
                <w:lang w:eastAsia="es-MX"/>
              </w:rPr>
              <w:t>LETICIA</w:t>
            </w:r>
          </w:p>
        </w:tc>
        <w:tc>
          <w:tcPr>
            <w:tcW w:w="1094"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159/95</w:t>
            </w:r>
          </w:p>
        </w:tc>
        <w:tc>
          <w:tcPr>
            <w:tcW w:w="1031"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160/95</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155/92</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150/89</w:t>
            </w:r>
          </w:p>
        </w:tc>
        <w:tc>
          <w:tcPr>
            <w:tcW w:w="993"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148/81</w:t>
            </w:r>
          </w:p>
        </w:tc>
        <w:tc>
          <w:tcPr>
            <w:tcW w:w="992" w:type="dxa"/>
            <w:shd w:val="clear" w:color="auto" w:fill="FFC000"/>
            <w:vAlign w:val="center"/>
          </w:tcPr>
          <w:p w:rsidR="002B3431" w:rsidRPr="00AB3297" w:rsidRDefault="002B3431" w:rsidP="00B61585">
            <w:pPr>
              <w:jc w:val="center"/>
              <w:rPr>
                <w:rFonts w:ascii="Arial Narrow" w:eastAsia="Times New Roman" w:hAnsi="Arial Narrow" w:cs="Arial"/>
                <w:b/>
                <w:bCs/>
                <w:color w:val="000000"/>
                <w:sz w:val="20"/>
                <w:szCs w:val="20"/>
                <w:vertAlign w:val="superscript"/>
                <w:lang w:eastAsia="es-MX"/>
              </w:rPr>
            </w:pPr>
            <w:r w:rsidRPr="00AB3297">
              <w:rPr>
                <w:rFonts w:ascii="Arial Narrow" w:eastAsia="Times New Roman" w:hAnsi="Arial Narrow" w:cs="Arial"/>
                <w:b/>
                <w:bCs/>
                <w:color w:val="000000"/>
                <w:sz w:val="20"/>
                <w:szCs w:val="20"/>
                <w:lang w:eastAsia="es-MX"/>
              </w:rPr>
              <w:t>145/80 *</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140/80</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135/78</w:t>
            </w:r>
          </w:p>
        </w:tc>
      </w:tr>
      <w:tr w:rsidR="002B3431" w:rsidRPr="007516D1" w:rsidTr="00B61585">
        <w:trPr>
          <w:trHeight w:val="956"/>
        </w:trPr>
        <w:tc>
          <w:tcPr>
            <w:tcW w:w="1844" w:type="dxa"/>
            <w:shd w:val="clear" w:color="auto" w:fill="D6E3BC"/>
          </w:tcPr>
          <w:p w:rsidR="002B3431" w:rsidRPr="00AB3297" w:rsidRDefault="002B3431" w:rsidP="00B61585">
            <w:pPr>
              <w:rPr>
                <w:rFonts w:ascii="Arial Narrow" w:eastAsia="Times New Roman" w:hAnsi="Arial Narrow" w:cs="Arial"/>
                <w:b/>
                <w:bCs/>
                <w:i/>
                <w:color w:val="000000"/>
                <w:sz w:val="20"/>
                <w:szCs w:val="20"/>
                <w:lang w:eastAsia="es-MX"/>
              </w:rPr>
            </w:pPr>
          </w:p>
          <w:p w:rsidR="002B3431" w:rsidRPr="00AB3297" w:rsidRDefault="002B3431" w:rsidP="00B61585">
            <w:pPr>
              <w:rPr>
                <w:rFonts w:ascii="Arial Narrow" w:eastAsia="Times New Roman" w:hAnsi="Arial Narrow" w:cs="Arial"/>
                <w:b/>
                <w:bCs/>
                <w:i/>
                <w:color w:val="000000"/>
                <w:sz w:val="20"/>
                <w:szCs w:val="20"/>
                <w:lang w:eastAsia="es-MX"/>
              </w:rPr>
            </w:pPr>
            <w:r w:rsidRPr="00AB3297">
              <w:rPr>
                <w:rFonts w:ascii="Arial Narrow" w:eastAsia="Times New Roman" w:hAnsi="Arial Narrow" w:cs="Arial"/>
                <w:b/>
                <w:bCs/>
                <w:i/>
                <w:color w:val="000000"/>
                <w:sz w:val="20"/>
                <w:szCs w:val="20"/>
                <w:lang w:eastAsia="es-MX"/>
              </w:rPr>
              <w:t>LAURA EUGENIA</w:t>
            </w:r>
          </w:p>
        </w:tc>
        <w:tc>
          <w:tcPr>
            <w:tcW w:w="1094"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150/99</w:t>
            </w:r>
          </w:p>
        </w:tc>
        <w:tc>
          <w:tcPr>
            <w:tcW w:w="1031"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150/100</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150/95</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149/90</w:t>
            </w:r>
          </w:p>
        </w:tc>
        <w:tc>
          <w:tcPr>
            <w:tcW w:w="993"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145/85</w:t>
            </w:r>
          </w:p>
        </w:tc>
        <w:tc>
          <w:tcPr>
            <w:tcW w:w="992" w:type="dxa"/>
            <w:shd w:val="clear" w:color="auto" w:fill="FFC000"/>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145/82 *</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140/80</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140/80</w:t>
            </w:r>
          </w:p>
        </w:tc>
      </w:tr>
      <w:tr w:rsidR="002B3431" w:rsidRPr="007516D1" w:rsidTr="00B61585">
        <w:trPr>
          <w:trHeight w:val="956"/>
        </w:trPr>
        <w:tc>
          <w:tcPr>
            <w:tcW w:w="1844" w:type="dxa"/>
            <w:shd w:val="clear" w:color="auto" w:fill="D6E3BC"/>
          </w:tcPr>
          <w:p w:rsidR="002B3431" w:rsidRPr="00AB3297" w:rsidRDefault="002B3431" w:rsidP="00B61585">
            <w:pPr>
              <w:rPr>
                <w:rFonts w:ascii="Arial Narrow" w:eastAsia="Times New Roman" w:hAnsi="Arial Narrow" w:cs="Arial"/>
                <w:b/>
                <w:bCs/>
                <w:i/>
                <w:color w:val="000000"/>
                <w:sz w:val="20"/>
                <w:szCs w:val="20"/>
                <w:lang w:eastAsia="es-MX"/>
              </w:rPr>
            </w:pPr>
          </w:p>
          <w:p w:rsidR="002B3431" w:rsidRPr="00AB3297" w:rsidRDefault="002B3431" w:rsidP="00B61585">
            <w:pPr>
              <w:rPr>
                <w:rFonts w:ascii="Arial Narrow" w:eastAsia="Times New Roman" w:hAnsi="Arial Narrow" w:cs="Arial"/>
                <w:b/>
                <w:bCs/>
                <w:i/>
                <w:color w:val="000000"/>
                <w:sz w:val="20"/>
                <w:szCs w:val="20"/>
                <w:lang w:eastAsia="es-MX"/>
              </w:rPr>
            </w:pPr>
            <w:r w:rsidRPr="00AB3297">
              <w:rPr>
                <w:rFonts w:ascii="Arial Narrow" w:eastAsia="Times New Roman" w:hAnsi="Arial Narrow" w:cs="Arial"/>
                <w:b/>
                <w:bCs/>
                <w:i/>
                <w:color w:val="000000"/>
                <w:sz w:val="20"/>
                <w:szCs w:val="20"/>
                <w:lang w:eastAsia="es-MX"/>
              </w:rPr>
              <w:t xml:space="preserve">FABIOLA </w:t>
            </w:r>
          </w:p>
        </w:tc>
        <w:tc>
          <w:tcPr>
            <w:tcW w:w="1094"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150/95</w:t>
            </w:r>
          </w:p>
        </w:tc>
        <w:tc>
          <w:tcPr>
            <w:tcW w:w="1031"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150/95</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150/90</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146/88</w:t>
            </w:r>
          </w:p>
        </w:tc>
        <w:tc>
          <w:tcPr>
            <w:tcW w:w="993"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145/85</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145/85</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140/80</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140/81</w:t>
            </w:r>
          </w:p>
        </w:tc>
      </w:tr>
      <w:tr w:rsidR="002B3431" w:rsidRPr="007516D1" w:rsidTr="00B61585">
        <w:trPr>
          <w:trHeight w:val="956"/>
        </w:trPr>
        <w:tc>
          <w:tcPr>
            <w:tcW w:w="1844" w:type="dxa"/>
            <w:shd w:val="clear" w:color="auto" w:fill="D6E3BC"/>
          </w:tcPr>
          <w:p w:rsidR="002B3431" w:rsidRPr="00AB3297" w:rsidRDefault="002B3431" w:rsidP="00B61585">
            <w:pPr>
              <w:rPr>
                <w:rFonts w:ascii="Arial Narrow" w:eastAsia="Times New Roman" w:hAnsi="Arial Narrow" w:cs="Arial"/>
                <w:b/>
                <w:bCs/>
                <w:i/>
                <w:color w:val="000000"/>
                <w:sz w:val="20"/>
                <w:szCs w:val="20"/>
                <w:lang w:eastAsia="es-MX"/>
              </w:rPr>
            </w:pPr>
          </w:p>
          <w:p w:rsidR="002B3431" w:rsidRPr="00AB3297" w:rsidRDefault="002B3431" w:rsidP="00B61585">
            <w:pPr>
              <w:rPr>
                <w:rFonts w:ascii="Arial Narrow" w:eastAsia="Times New Roman" w:hAnsi="Arial Narrow" w:cs="Arial"/>
                <w:b/>
                <w:bCs/>
                <w:i/>
                <w:color w:val="000000"/>
                <w:sz w:val="20"/>
                <w:szCs w:val="20"/>
                <w:lang w:eastAsia="es-MX"/>
              </w:rPr>
            </w:pPr>
            <w:r w:rsidRPr="00AB3297">
              <w:rPr>
                <w:rFonts w:ascii="Arial Narrow" w:eastAsia="Times New Roman" w:hAnsi="Arial Narrow" w:cs="Arial"/>
                <w:b/>
                <w:bCs/>
                <w:i/>
                <w:color w:val="000000"/>
                <w:sz w:val="20"/>
                <w:szCs w:val="20"/>
                <w:lang w:eastAsia="es-MX"/>
              </w:rPr>
              <w:t>JESÚS</w:t>
            </w:r>
          </w:p>
        </w:tc>
        <w:tc>
          <w:tcPr>
            <w:tcW w:w="1094"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160/93</w:t>
            </w:r>
          </w:p>
        </w:tc>
        <w:tc>
          <w:tcPr>
            <w:tcW w:w="1031"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160/96</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160/94</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155/92</w:t>
            </w:r>
          </w:p>
        </w:tc>
        <w:tc>
          <w:tcPr>
            <w:tcW w:w="993"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150/90</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150/88</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148/85</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145/85</w:t>
            </w:r>
          </w:p>
        </w:tc>
      </w:tr>
      <w:tr w:rsidR="002B3431" w:rsidRPr="007516D1" w:rsidTr="00B61585">
        <w:trPr>
          <w:trHeight w:val="956"/>
        </w:trPr>
        <w:tc>
          <w:tcPr>
            <w:tcW w:w="1844" w:type="dxa"/>
            <w:shd w:val="clear" w:color="auto" w:fill="D6E3BC"/>
          </w:tcPr>
          <w:p w:rsidR="002B3431" w:rsidRPr="00AB3297" w:rsidRDefault="002B3431" w:rsidP="00B61585">
            <w:pPr>
              <w:rPr>
                <w:rFonts w:ascii="Arial Narrow" w:eastAsia="Times New Roman" w:hAnsi="Arial Narrow" w:cs="Arial"/>
                <w:b/>
                <w:bCs/>
                <w:i/>
                <w:color w:val="000000"/>
                <w:sz w:val="20"/>
                <w:szCs w:val="20"/>
                <w:lang w:eastAsia="es-MX"/>
              </w:rPr>
            </w:pPr>
          </w:p>
          <w:p w:rsidR="002B3431" w:rsidRPr="00AB3297" w:rsidRDefault="002B3431" w:rsidP="00B61585">
            <w:pPr>
              <w:rPr>
                <w:rFonts w:ascii="Arial Narrow" w:eastAsia="Times New Roman" w:hAnsi="Arial Narrow" w:cs="Arial"/>
                <w:b/>
                <w:bCs/>
                <w:i/>
                <w:color w:val="000000"/>
                <w:sz w:val="20"/>
                <w:szCs w:val="20"/>
                <w:lang w:eastAsia="es-MX"/>
              </w:rPr>
            </w:pPr>
            <w:r w:rsidRPr="00AB3297">
              <w:rPr>
                <w:rFonts w:ascii="Arial Narrow" w:eastAsia="Times New Roman" w:hAnsi="Arial Narrow" w:cs="Arial"/>
                <w:b/>
                <w:bCs/>
                <w:i/>
                <w:color w:val="000000"/>
                <w:sz w:val="20"/>
                <w:szCs w:val="20"/>
                <w:lang w:eastAsia="es-MX"/>
              </w:rPr>
              <w:t>JOSÉ DAVID</w:t>
            </w:r>
          </w:p>
        </w:tc>
        <w:tc>
          <w:tcPr>
            <w:tcW w:w="1094"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150/91</w:t>
            </w:r>
          </w:p>
        </w:tc>
        <w:tc>
          <w:tcPr>
            <w:tcW w:w="1031"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150/92</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155/92</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150/90</w:t>
            </w:r>
          </w:p>
        </w:tc>
        <w:tc>
          <w:tcPr>
            <w:tcW w:w="993"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148/90</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148/85</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145/83</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145/81</w:t>
            </w:r>
          </w:p>
        </w:tc>
      </w:tr>
      <w:tr w:rsidR="002B3431" w:rsidRPr="007516D1" w:rsidTr="00B61585">
        <w:trPr>
          <w:trHeight w:val="973"/>
        </w:trPr>
        <w:tc>
          <w:tcPr>
            <w:tcW w:w="1844" w:type="dxa"/>
            <w:shd w:val="clear" w:color="auto" w:fill="D6E3BC"/>
          </w:tcPr>
          <w:p w:rsidR="002B3431" w:rsidRPr="00AB3297" w:rsidRDefault="002B3431" w:rsidP="00B61585">
            <w:pPr>
              <w:rPr>
                <w:rFonts w:ascii="Arial Narrow" w:eastAsia="Times New Roman" w:hAnsi="Arial Narrow" w:cs="Arial"/>
                <w:b/>
                <w:bCs/>
                <w:i/>
                <w:color w:val="000000"/>
                <w:sz w:val="20"/>
                <w:szCs w:val="20"/>
                <w:lang w:eastAsia="es-MX"/>
              </w:rPr>
            </w:pPr>
          </w:p>
          <w:p w:rsidR="002B3431" w:rsidRPr="00AB3297" w:rsidRDefault="002B3431" w:rsidP="00B61585">
            <w:pPr>
              <w:rPr>
                <w:rFonts w:ascii="Arial Narrow" w:eastAsia="Times New Roman" w:hAnsi="Arial Narrow" w:cs="Arial"/>
                <w:b/>
                <w:bCs/>
                <w:i/>
                <w:color w:val="000000"/>
                <w:sz w:val="20"/>
                <w:szCs w:val="20"/>
                <w:lang w:eastAsia="es-MX"/>
              </w:rPr>
            </w:pPr>
            <w:r w:rsidRPr="00AB3297">
              <w:rPr>
                <w:rFonts w:ascii="Arial Narrow" w:eastAsia="Times New Roman" w:hAnsi="Arial Narrow" w:cs="Arial"/>
                <w:b/>
                <w:bCs/>
                <w:i/>
                <w:color w:val="000000"/>
                <w:sz w:val="20"/>
                <w:szCs w:val="20"/>
                <w:lang w:eastAsia="es-MX"/>
              </w:rPr>
              <w:t>JUSTINA</w:t>
            </w:r>
          </w:p>
        </w:tc>
        <w:tc>
          <w:tcPr>
            <w:tcW w:w="1094"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150/95</w:t>
            </w:r>
          </w:p>
        </w:tc>
        <w:tc>
          <w:tcPr>
            <w:tcW w:w="1031"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155/93</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150/90</w:t>
            </w:r>
          </w:p>
        </w:tc>
        <w:tc>
          <w:tcPr>
            <w:tcW w:w="992" w:type="dxa"/>
            <w:shd w:val="clear" w:color="auto" w:fill="FFC000"/>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148/86 *</w:t>
            </w:r>
          </w:p>
        </w:tc>
        <w:tc>
          <w:tcPr>
            <w:tcW w:w="993"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145/80</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140/80</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140/79</w:t>
            </w:r>
          </w:p>
        </w:tc>
        <w:tc>
          <w:tcPr>
            <w:tcW w:w="992" w:type="dxa"/>
            <w:shd w:val="clear" w:color="auto" w:fill="FFFFFF"/>
            <w:vAlign w:val="center"/>
          </w:tcPr>
          <w:p w:rsidR="002B3431" w:rsidRPr="00AB3297" w:rsidRDefault="002B3431" w:rsidP="00B61585">
            <w:pPr>
              <w:jc w:val="center"/>
              <w:rPr>
                <w:rFonts w:ascii="Arial Narrow" w:eastAsia="Times New Roman" w:hAnsi="Arial Narrow" w:cs="Arial"/>
                <w:b/>
                <w:bCs/>
                <w:color w:val="000000"/>
                <w:sz w:val="20"/>
                <w:szCs w:val="20"/>
                <w:lang w:eastAsia="es-MX"/>
              </w:rPr>
            </w:pPr>
            <w:r w:rsidRPr="00AB3297">
              <w:rPr>
                <w:rFonts w:ascii="Arial Narrow" w:eastAsia="Times New Roman" w:hAnsi="Arial Narrow" w:cs="Arial"/>
                <w:b/>
                <w:bCs/>
                <w:color w:val="000000"/>
                <w:sz w:val="20"/>
                <w:szCs w:val="20"/>
                <w:lang w:eastAsia="es-MX"/>
              </w:rPr>
              <w:t>138/78</w:t>
            </w:r>
          </w:p>
        </w:tc>
      </w:tr>
    </w:tbl>
    <w:p w:rsidR="002B3431" w:rsidRDefault="002B3431" w:rsidP="00B61585">
      <w:pPr>
        <w:jc w:val="center"/>
        <w:rPr>
          <w:rFonts w:ascii="Arial" w:hAnsi="Arial" w:cs="Arial"/>
          <w:b/>
          <w:szCs w:val="24"/>
        </w:rPr>
      </w:pPr>
      <w:r>
        <w:rPr>
          <w:rFonts w:ascii="Arial" w:hAnsi="Arial" w:cs="Arial"/>
          <w:b/>
          <w:szCs w:val="24"/>
        </w:rPr>
        <w:t>Cifras se</w:t>
      </w:r>
      <w:r w:rsidR="00B61585">
        <w:rPr>
          <w:rFonts w:ascii="Arial" w:hAnsi="Arial" w:cs="Arial"/>
          <w:b/>
          <w:szCs w:val="24"/>
        </w:rPr>
        <w:t>manales de Presión Arterial</w:t>
      </w:r>
    </w:p>
    <w:p w:rsidR="002B3431" w:rsidRPr="00BB29C2" w:rsidRDefault="002B3431" w:rsidP="002B3431">
      <w:pPr>
        <w:ind w:left="1080"/>
        <w:jc w:val="both"/>
        <w:rPr>
          <w:rFonts w:ascii="Arial" w:hAnsi="Arial" w:cs="Arial"/>
          <w:b/>
          <w:szCs w:val="24"/>
        </w:rPr>
      </w:pPr>
      <w:r w:rsidRPr="00BB29C2">
        <w:rPr>
          <w:rFonts w:ascii="Arial" w:hAnsi="Arial" w:cs="Arial"/>
          <w:b/>
          <w:szCs w:val="24"/>
        </w:rPr>
        <w:t>*</w:t>
      </w:r>
      <w:r w:rsidR="001771C6">
        <w:rPr>
          <w:rFonts w:ascii="Arial" w:hAnsi="Arial" w:cs="Arial"/>
          <w:b/>
          <w:szCs w:val="24"/>
        </w:rPr>
        <w:t xml:space="preserve"> </w:t>
      </w:r>
      <w:r w:rsidRPr="00BB29C2">
        <w:rPr>
          <w:rFonts w:ascii="Arial" w:hAnsi="Arial" w:cs="Arial"/>
          <w:b/>
          <w:szCs w:val="24"/>
        </w:rPr>
        <w:t>Momento en que se decide indicar la suspensión de beta bloqueador en el tratamiento de Hipertensión Arterial Moderada</w:t>
      </w:r>
    </w:p>
    <w:p w:rsidR="002B3431" w:rsidRDefault="002B3431" w:rsidP="002B3431">
      <w:pPr>
        <w:jc w:val="both"/>
        <w:rPr>
          <w:rFonts w:ascii="Arial" w:hAnsi="Arial" w:cs="Arial"/>
          <w:b/>
          <w:sz w:val="24"/>
          <w:szCs w:val="24"/>
        </w:rPr>
      </w:pPr>
    </w:p>
    <w:p w:rsidR="002B3431" w:rsidRDefault="002B3431" w:rsidP="002B3431">
      <w:pPr>
        <w:jc w:val="both"/>
        <w:rPr>
          <w:rFonts w:ascii="Arial" w:hAnsi="Arial" w:cs="Arial"/>
        </w:rPr>
      </w:pPr>
    </w:p>
    <w:p w:rsidR="00B61585" w:rsidRDefault="00B61585" w:rsidP="002B3431">
      <w:pPr>
        <w:jc w:val="both"/>
        <w:rPr>
          <w:rFonts w:ascii="Arial" w:hAnsi="Arial" w:cs="Arial"/>
        </w:rPr>
      </w:pPr>
    </w:p>
    <w:p w:rsidR="00B61585" w:rsidRDefault="00B61585" w:rsidP="002B3431">
      <w:pPr>
        <w:jc w:val="both"/>
        <w:rPr>
          <w:rFonts w:ascii="Arial" w:hAnsi="Arial" w:cs="Arial"/>
        </w:rPr>
      </w:pPr>
    </w:p>
    <w:p w:rsidR="002B3431" w:rsidRDefault="00B61585" w:rsidP="002B3431">
      <w:pPr>
        <w:jc w:val="center"/>
        <w:rPr>
          <w:rFonts w:ascii="Arial" w:hAnsi="Arial" w:cs="Arial"/>
          <w:b/>
          <w:i/>
          <w:sz w:val="24"/>
          <w:szCs w:val="24"/>
        </w:rPr>
      </w:pPr>
      <w:r>
        <w:rPr>
          <w:rFonts w:ascii="Arial" w:hAnsi="Arial" w:cs="Arial"/>
          <w:b/>
          <w:i/>
          <w:sz w:val="24"/>
          <w:szCs w:val="24"/>
        </w:rPr>
        <w:t>GRÁ</w:t>
      </w:r>
      <w:r w:rsidR="002B3431" w:rsidRPr="00EA0DAF">
        <w:rPr>
          <w:rFonts w:ascii="Arial" w:hAnsi="Arial" w:cs="Arial"/>
          <w:b/>
          <w:i/>
          <w:sz w:val="24"/>
          <w:szCs w:val="24"/>
        </w:rPr>
        <w:t xml:space="preserve">FICA N°. 1 </w:t>
      </w:r>
    </w:p>
    <w:p w:rsidR="002B3431" w:rsidRDefault="002B3431" w:rsidP="002B3431">
      <w:pPr>
        <w:jc w:val="center"/>
        <w:rPr>
          <w:rFonts w:ascii="Arial" w:hAnsi="Arial" w:cs="Arial"/>
        </w:rPr>
      </w:pPr>
    </w:p>
    <w:p w:rsidR="002B3431" w:rsidRDefault="00531B60" w:rsidP="002B3431">
      <w:pPr>
        <w:jc w:val="both"/>
        <w:rPr>
          <w:rFonts w:ascii="Arial" w:hAnsi="Arial" w:cs="Arial"/>
        </w:rPr>
      </w:pPr>
      <w:r>
        <w:rPr>
          <w:rFonts w:ascii="Arial" w:hAnsi="Arial" w:cs="Arial"/>
          <w:noProof/>
          <w:lang w:val="en-US"/>
        </w:rPr>
        <w:drawing>
          <wp:inline distT="0" distB="0" distL="0" distR="0">
            <wp:extent cx="6234430" cy="6400800"/>
            <wp:effectExtent l="0" t="0" r="0" b="0"/>
            <wp:docPr id="4" name="Objet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2B3431" w:rsidRDefault="002B3431" w:rsidP="00B61585">
      <w:pPr>
        <w:jc w:val="center"/>
        <w:rPr>
          <w:rFonts w:ascii="Arial" w:hAnsi="Arial" w:cs="Arial"/>
        </w:rPr>
      </w:pPr>
      <w:r>
        <w:rPr>
          <w:rFonts w:ascii="Arial" w:hAnsi="Arial" w:cs="Arial"/>
          <w:b/>
          <w:i/>
          <w:sz w:val="24"/>
          <w:szCs w:val="24"/>
        </w:rPr>
        <w:t>R</w:t>
      </w:r>
      <w:r w:rsidRPr="00EA0DAF">
        <w:rPr>
          <w:rFonts w:ascii="Arial" w:hAnsi="Arial" w:cs="Arial"/>
          <w:b/>
          <w:i/>
        </w:rPr>
        <w:t>ango de edad de los pacientes</w:t>
      </w:r>
    </w:p>
    <w:p w:rsidR="002B3431" w:rsidRDefault="002B3431" w:rsidP="002B3431">
      <w:pPr>
        <w:jc w:val="center"/>
        <w:rPr>
          <w:rFonts w:ascii="Arial" w:hAnsi="Arial" w:cs="Arial"/>
          <w:b/>
          <w:sz w:val="24"/>
          <w:szCs w:val="24"/>
        </w:rPr>
      </w:pPr>
    </w:p>
    <w:p w:rsidR="002B3431" w:rsidRDefault="002B3431" w:rsidP="002B3431">
      <w:pPr>
        <w:jc w:val="center"/>
        <w:rPr>
          <w:rFonts w:ascii="Arial" w:hAnsi="Arial" w:cs="Arial"/>
          <w:b/>
          <w:sz w:val="24"/>
          <w:szCs w:val="24"/>
        </w:rPr>
      </w:pPr>
    </w:p>
    <w:p w:rsidR="002B3431" w:rsidRDefault="002B3431" w:rsidP="002B3431">
      <w:pPr>
        <w:jc w:val="center"/>
        <w:rPr>
          <w:rFonts w:ascii="Arial" w:hAnsi="Arial" w:cs="Arial"/>
          <w:b/>
          <w:sz w:val="24"/>
          <w:szCs w:val="24"/>
        </w:rPr>
      </w:pPr>
    </w:p>
    <w:p w:rsidR="00B61585" w:rsidRDefault="00B61585" w:rsidP="002B3431">
      <w:pPr>
        <w:jc w:val="center"/>
        <w:rPr>
          <w:rFonts w:ascii="Arial" w:hAnsi="Arial" w:cs="Arial"/>
          <w:b/>
          <w:sz w:val="24"/>
          <w:szCs w:val="24"/>
        </w:rPr>
      </w:pPr>
    </w:p>
    <w:p w:rsidR="002B3431" w:rsidRDefault="00B61585" w:rsidP="002B3431">
      <w:pPr>
        <w:jc w:val="center"/>
        <w:rPr>
          <w:rFonts w:ascii="Arial" w:hAnsi="Arial" w:cs="Arial"/>
          <w:b/>
          <w:sz w:val="24"/>
          <w:szCs w:val="24"/>
        </w:rPr>
      </w:pPr>
      <w:r>
        <w:rPr>
          <w:rFonts w:ascii="Arial" w:hAnsi="Arial" w:cs="Arial"/>
          <w:b/>
          <w:sz w:val="24"/>
          <w:szCs w:val="24"/>
        </w:rPr>
        <w:t>GRÁ</w:t>
      </w:r>
      <w:r w:rsidR="002B3431" w:rsidRPr="00EA0DAF">
        <w:rPr>
          <w:rFonts w:ascii="Arial" w:hAnsi="Arial" w:cs="Arial"/>
          <w:b/>
          <w:sz w:val="24"/>
          <w:szCs w:val="24"/>
        </w:rPr>
        <w:t>FICA N° 2</w:t>
      </w:r>
    </w:p>
    <w:p w:rsidR="002B3431" w:rsidRDefault="002B3431" w:rsidP="002B3431">
      <w:pPr>
        <w:jc w:val="center"/>
        <w:rPr>
          <w:rFonts w:ascii="Arial" w:hAnsi="Arial" w:cs="Arial"/>
        </w:rPr>
      </w:pPr>
    </w:p>
    <w:p w:rsidR="002B3431" w:rsidRDefault="00531B60" w:rsidP="002B3431">
      <w:pPr>
        <w:rPr>
          <w:rFonts w:ascii="Arial" w:hAnsi="Arial" w:cs="Arial"/>
        </w:rPr>
      </w:pPr>
      <w:r>
        <w:rPr>
          <w:rFonts w:ascii="Arial" w:hAnsi="Arial" w:cs="Arial"/>
          <w:noProof/>
          <w:lang w:val="en-US"/>
        </w:rPr>
        <w:drawing>
          <wp:inline distT="0" distB="0" distL="0" distR="0">
            <wp:extent cx="6175375" cy="6388735"/>
            <wp:effectExtent l="19050" t="0" r="15875" b="0"/>
            <wp:docPr id="5"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2B3431" w:rsidRPr="0053268E" w:rsidRDefault="002B3431" w:rsidP="00B61585">
      <w:pPr>
        <w:jc w:val="center"/>
        <w:rPr>
          <w:rFonts w:ascii="Arial" w:hAnsi="Arial" w:cs="Arial"/>
          <w:b/>
          <w:i/>
        </w:rPr>
      </w:pPr>
      <w:r w:rsidRPr="0053268E">
        <w:rPr>
          <w:rFonts w:ascii="Arial" w:hAnsi="Arial" w:cs="Arial"/>
          <w:b/>
          <w:i/>
        </w:rPr>
        <w:t>Tiempo de evolución de ser portadores de hipertensión arterial</w:t>
      </w:r>
    </w:p>
    <w:p w:rsidR="002B3431" w:rsidRDefault="002B3431" w:rsidP="002B3431">
      <w:pPr>
        <w:jc w:val="both"/>
        <w:rPr>
          <w:rFonts w:ascii="Arial" w:hAnsi="Arial" w:cs="Arial"/>
        </w:rPr>
      </w:pPr>
    </w:p>
    <w:p w:rsidR="002B3431" w:rsidRDefault="002B3431" w:rsidP="002B3431">
      <w:pPr>
        <w:jc w:val="both"/>
        <w:rPr>
          <w:rFonts w:ascii="Arial" w:hAnsi="Arial" w:cs="Arial"/>
        </w:rPr>
      </w:pPr>
    </w:p>
    <w:p w:rsidR="002B3431" w:rsidRDefault="002B3431" w:rsidP="002B3431">
      <w:pPr>
        <w:jc w:val="both"/>
        <w:rPr>
          <w:rFonts w:ascii="Arial" w:hAnsi="Arial" w:cs="Arial"/>
        </w:rPr>
      </w:pPr>
    </w:p>
    <w:p w:rsidR="002B3431" w:rsidRDefault="00B61585" w:rsidP="002B3431">
      <w:pPr>
        <w:jc w:val="center"/>
        <w:rPr>
          <w:rFonts w:ascii="Arial" w:hAnsi="Arial" w:cs="Arial"/>
          <w:b/>
          <w:sz w:val="24"/>
          <w:szCs w:val="24"/>
        </w:rPr>
      </w:pPr>
      <w:r>
        <w:rPr>
          <w:rFonts w:ascii="Arial" w:hAnsi="Arial" w:cs="Arial"/>
          <w:b/>
          <w:sz w:val="24"/>
          <w:szCs w:val="24"/>
        </w:rPr>
        <w:t>GRÁ</w:t>
      </w:r>
      <w:r w:rsidR="002B3431" w:rsidRPr="00EA0DAF">
        <w:rPr>
          <w:rFonts w:ascii="Arial" w:hAnsi="Arial" w:cs="Arial"/>
          <w:b/>
          <w:sz w:val="24"/>
          <w:szCs w:val="24"/>
        </w:rPr>
        <w:t>FICA 3</w:t>
      </w:r>
    </w:p>
    <w:p w:rsidR="002B3431" w:rsidRPr="00EA0DAF" w:rsidRDefault="002B3431" w:rsidP="002B3431">
      <w:pPr>
        <w:jc w:val="center"/>
        <w:rPr>
          <w:rFonts w:ascii="Arial" w:hAnsi="Arial" w:cs="Arial"/>
          <w:b/>
          <w:sz w:val="24"/>
          <w:szCs w:val="24"/>
        </w:rPr>
      </w:pPr>
    </w:p>
    <w:p w:rsidR="002B3431" w:rsidRDefault="00531B60" w:rsidP="002B3431">
      <w:pPr>
        <w:jc w:val="both"/>
        <w:rPr>
          <w:rFonts w:ascii="Arial" w:hAnsi="Arial" w:cs="Arial"/>
        </w:rPr>
      </w:pPr>
      <w:r>
        <w:rPr>
          <w:rFonts w:ascii="Arial" w:hAnsi="Arial" w:cs="Arial"/>
          <w:noProof/>
          <w:lang w:val="en-US"/>
        </w:rPr>
        <w:drawing>
          <wp:inline distT="0" distB="0" distL="0" distR="0">
            <wp:extent cx="6388735" cy="6127750"/>
            <wp:effectExtent l="38100" t="19050" r="12065" b="6350"/>
            <wp:docPr id="6" name="Objet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2B3431" w:rsidRPr="00EA0DAF" w:rsidRDefault="002B3431" w:rsidP="002B3431">
      <w:pPr>
        <w:jc w:val="right"/>
        <w:rPr>
          <w:rFonts w:ascii="Arial" w:hAnsi="Arial" w:cs="Arial"/>
          <w:b/>
          <w:i/>
        </w:rPr>
      </w:pPr>
      <w:r w:rsidRPr="00EA0DAF">
        <w:rPr>
          <w:rFonts w:ascii="Arial" w:hAnsi="Arial" w:cs="Arial"/>
          <w:b/>
          <w:i/>
        </w:rPr>
        <w:t>Porcentaje de pacientes que cursan con otra enfermedad crónico-degenerativa</w:t>
      </w:r>
    </w:p>
    <w:p w:rsidR="002B3431" w:rsidRDefault="002B3431" w:rsidP="002B3431">
      <w:pPr>
        <w:jc w:val="both"/>
        <w:rPr>
          <w:rFonts w:ascii="Arial" w:hAnsi="Arial" w:cs="Arial"/>
        </w:rPr>
      </w:pPr>
    </w:p>
    <w:p w:rsidR="002B3431" w:rsidRDefault="002B3431" w:rsidP="002B3431">
      <w:pPr>
        <w:jc w:val="both"/>
        <w:rPr>
          <w:rFonts w:ascii="Arial" w:hAnsi="Arial" w:cs="Arial"/>
        </w:rPr>
      </w:pPr>
    </w:p>
    <w:p w:rsidR="002B3431" w:rsidRDefault="002B3431" w:rsidP="002B3431">
      <w:pPr>
        <w:jc w:val="both"/>
        <w:rPr>
          <w:rFonts w:ascii="Arial" w:hAnsi="Arial" w:cs="Arial"/>
        </w:rPr>
      </w:pPr>
    </w:p>
    <w:p w:rsidR="002B3431" w:rsidRDefault="002B3431" w:rsidP="002B3431">
      <w:pPr>
        <w:jc w:val="both"/>
        <w:rPr>
          <w:rFonts w:ascii="Arial" w:hAnsi="Arial" w:cs="Arial"/>
        </w:rPr>
      </w:pPr>
    </w:p>
    <w:p w:rsidR="00B61585" w:rsidRDefault="00B61585" w:rsidP="002B3431">
      <w:pPr>
        <w:jc w:val="both"/>
        <w:rPr>
          <w:rFonts w:ascii="Arial" w:hAnsi="Arial" w:cs="Arial"/>
        </w:rPr>
      </w:pPr>
    </w:p>
    <w:p w:rsidR="002B3431" w:rsidRPr="0053268E" w:rsidRDefault="002B3431" w:rsidP="002B3431">
      <w:pPr>
        <w:jc w:val="center"/>
        <w:rPr>
          <w:rFonts w:ascii="Arial" w:hAnsi="Arial" w:cs="Arial"/>
          <w:b/>
          <w:sz w:val="24"/>
          <w:szCs w:val="24"/>
        </w:rPr>
      </w:pPr>
      <w:r w:rsidRPr="0053268E">
        <w:rPr>
          <w:rFonts w:ascii="Arial" w:hAnsi="Arial" w:cs="Arial"/>
          <w:b/>
          <w:sz w:val="24"/>
          <w:szCs w:val="24"/>
        </w:rPr>
        <w:t>GRAFICA N°</w:t>
      </w:r>
      <w:r>
        <w:rPr>
          <w:rFonts w:ascii="Arial" w:hAnsi="Arial" w:cs="Arial"/>
          <w:b/>
          <w:sz w:val="24"/>
          <w:szCs w:val="24"/>
        </w:rPr>
        <w:t xml:space="preserve"> 4</w:t>
      </w:r>
    </w:p>
    <w:p w:rsidR="002B3431" w:rsidRPr="00DA4F03" w:rsidRDefault="002B3431" w:rsidP="002B3431">
      <w:pPr>
        <w:jc w:val="both"/>
        <w:rPr>
          <w:rFonts w:ascii="Arial" w:hAnsi="Arial" w:cs="Arial"/>
        </w:rPr>
      </w:pPr>
    </w:p>
    <w:p w:rsidR="002B3431" w:rsidRDefault="00531B60" w:rsidP="002B3431">
      <w:pPr>
        <w:jc w:val="both"/>
        <w:rPr>
          <w:rFonts w:ascii="Arial" w:hAnsi="Arial" w:cs="Arial"/>
        </w:rPr>
      </w:pPr>
      <w:r>
        <w:rPr>
          <w:rFonts w:ascii="Arial" w:hAnsi="Arial" w:cs="Arial"/>
          <w:noProof/>
          <w:lang w:val="en-US"/>
        </w:rPr>
        <w:drawing>
          <wp:inline distT="0" distB="0" distL="0" distR="0">
            <wp:extent cx="5866130" cy="5902325"/>
            <wp:effectExtent l="0" t="0" r="0" b="0"/>
            <wp:docPr id="7" name="Objet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2B3431" w:rsidRPr="0053268E" w:rsidRDefault="002B3431" w:rsidP="00B61585">
      <w:pPr>
        <w:jc w:val="center"/>
        <w:rPr>
          <w:rFonts w:ascii="Arial" w:hAnsi="Arial" w:cs="Arial"/>
          <w:b/>
          <w:i/>
        </w:rPr>
      </w:pPr>
      <w:r w:rsidRPr="0053268E">
        <w:rPr>
          <w:rFonts w:ascii="Arial" w:hAnsi="Arial" w:cs="Arial"/>
          <w:b/>
          <w:i/>
        </w:rPr>
        <w:t>Enfermedades</w:t>
      </w:r>
      <w:r w:rsidR="001771C6">
        <w:rPr>
          <w:rFonts w:ascii="Arial" w:hAnsi="Arial" w:cs="Arial"/>
          <w:b/>
          <w:i/>
        </w:rPr>
        <w:t xml:space="preserve"> </w:t>
      </w:r>
      <w:r w:rsidRPr="0053268E">
        <w:rPr>
          <w:rFonts w:ascii="Arial" w:hAnsi="Arial" w:cs="Arial"/>
          <w:b/>
          <w:i/>
        </w:rPr>
        <w:t>crónico-degenerativas asociadas a cada paciente</w:t>
      </w:r>
    </w:p>
    <w:p w:rsidR="002B3431" w:rsidRDefault="002B3431" w:rsidP="002B3431">
      <w:pPr>
        <w:jc w:val="both"/>
        <w:rPr>
          <w:rFonts w:ascii="Arial" w:hAnsi="Arial" w:cs="Arial"/>
        </w:rPr>
      </w:pPr>
    </w:p>
    <w:p w:rsidR="002B3431" w:rsidRDefault="002B3431" w:rsidP="002B3431">
      <w:pPr>
        <w:jc w:val="both"/>
        <w:rPr>
          <w:rFonts w:ascii="Arial" w:hAnsi="Arial" w:cs="Arial"/>
        </w:rPr>
      </w:pPr>
    </w:p>
    <w:p w:rsidR="002B3431" w:rsidRDefault="002B3431" w:rsidP="002B3431">
      <w:pPr>
        <w:jc w:val="both"/>
        <w:rPr>
          <w:rFonts w:ascii="Arial" w:hAnsi="Arial" w:cs="Arial"/>
        </w:rPr>
      </w:pPr>
    </w:p>
    <w:p w:rsidR="002B3431" w:rsidRDefault="002B3431" w:rsidP="002B3431">
      <w:pPr>
        <w:jc w:val="both"/>
        <w:rPr>
          <w:rFonts w:ascii="Arial" w:hAnsi="Arial" w:cs="Arial"/>
        </w:rPr>
      </w:pPr>
    </w:p>
    <w:p w:rsidR="002B3431" w:rsidRDefault="002B3431" w:rsidP="002B3431">
      <w:pPr>
        <w:rPr>
          <w:rFonts w:ascii="Verdana" w:eastAsia="Times New Roman" w:hAnsi="Verdana"/>
          <w:b/>
          <w:bCs/>
          <w:color w:val="000000"/>
          <w:sz w:val="20"/>
          <w:szCs w:val="20"/>
          <w:lang w:eastAsia="es-MX"/>
        </w:rPr>
      </w:pPr>
    </w:p>
    <w:p w:rsidR="002B3431" w:rsidRPr="009D2B8C" w:rsidRDefault="001771C6" w:rsidP="002B3431">
      <w:pPr>
        <w:ind w:left="-1134"/>
        <w:jc w:val="center"/>
        <w:rPr>
          <w:rFonts w:ascii="Arial" w:eastAsia="Times New Roman" w:hAnsi="Arial" w:cs="Arial"/>
          <w:b/>
          <w:bCs/>
          <w:color w:val="000000"/>
          <w:sz w:val="28"/>
          <w:szCs w:val="28"/>
          <w:lang w:eastAsia="es-MX"/>
        </w:rPr>
      </w:pPr>
      <w:r>
        <w:rPr>
          <w:rFonts w:ascii="Arial" w:eastAsia="Times New Roman" w:hAnsi="Arial" w:cs="Arial"/>
          <w:b/>
          <w:bCs/>
          <w:color w:val="000000"/>
          <w:sz w:val="28"/>
          <w:szCs w:val="28"/>
          <w:lang w:eastAsia="es-MX"/>
        </w:rPr>
        <w:t xml:space="preserve">   </w:t>
      </w:r>
      <w:r w:rsidR="00B61585">
        <w:rPr>
          <w:rFonts w:ascii="Arial" w:eastAsia="Times New Roman" w:hAnsi="Arial" w:cs="Arial"/>
          <w:b/>
          <w:bCs/>
          <w:color w:val="000000"/>
          <w:sz w:val="28"/>
          <w:szCs w:val="28"/>
          <w:lang w:eastAsia="es-MX"/>
        </w:rPr>
        <w:t>GRÁ</w:t>
      </w:r>
      <w:r w:rsidR="002B3431" w:rsidRPr="009D2B8C">
        <w:rPr>
          <w:rFonts w:ascii="Arial" w:eastAsia="Times New Roman" w:hAnsi="Arial" w:cs="Arial"/>
          <w:b/>
          <w:bCs/>
          <w:color w:val="000000"/>
          <w:sz w:val="28"/>
          <w:szCs w:val="28"/>
          <w:lang w:eastAsia="es-MX"/>
        </w:rPr>
        <w:t xml:space="preserve">FICA </w:t>
      </w:r>
      <w:r w:rsidR="002B3431">
        <w:rPr>
          <w:rFonts w:ascii="Arial" w:eastAsia="Times New Roman" w:hAnsi="Arial" w:cs="Arial"/>
          <w:b/>
          <w:bCs/>
          <w:color w:val="000000"/>
          <w:sz w:val="28"/>
          <w:szCs w:val="28"/>
          <w:lang w:eastAsia="es-MX"/>
        </w:rPr>
        <w:t>5</w:t>
      </w:r>
    </w:p>
    <w:p w:rsidR="002B3431" w:rsidRDefault="002B3431" w:rsidP="002B3431">
      <w:pPr>
        <w:ind w:left="-1134"/>
        <w:rPr>
          <w:rFonts w:ascii="Verdana" w:eastAsia="Times New Roman" w:hAnsi="Verdana"/>
          <w:b/>
          <w:bCs/>
          <w:color w:val="000000"/>
          <w:sz w:val="20"/>
          <w:szCs w:val="20"/>
          <w:lang w:eastAsia="es-MX"/>
        </w:rPr>
      </w:pPr>
    </w:p>
    <w:p w:rsidR="002B3431" w:rsidRPr="00D90EAE" w:rsidRDefault="00531B60" w:rsidP="002B3431">
      <w:pPr>
        <w:ind w:left="-1276"/>
        <w:jc w:val="right"/>
        <w:rPr>
          <w:rFonts w:ascii="Verdana" w:eastAsia="Times New Roman" w:hAnsi="Verdana"/>
          <w:b/>
          <w:bCs/>
          <w:color w:val="000000"/>
          <w:sz w:val="20"/>
          <w:szCs w:val="20"/>
          <w:lang w:eastAsia="es-MX"/>
        </w:rPr>
      </w:pPr>
      <w:r>
        <w:rPr>
          <w:rFonts w:ascii="Verdana" w:eastAsia="Times New Roman" w:hAnsi="Verdana"/>
          <w:b/>
          <w:noProof/>
          <w:color w:val="000000"/>
          <w:sz w:val="20"/>
          <w:szCs w:val="20"/>
          <w:lang w:val="en-US"/>
        </w:rPr>
        <w:drawing>
          <wp:inline distT="0" distB="0" distL="0" distR="0">
            <wp:extent cx="5569585" cy="6175375"/>
            <wp:effectExtent l="19050" t="0" r="12065" b="0"/>
            <wp:docPr id="8" name="Objet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2B3431" w:rsidRDefault="002B3431" w:rsidP="00B61585">
      <w:pPr>
        <w:ind w:left="-1276"/>
        <w:jc w:val="center"/>
        <w:rPr>
          <w:rFonts w:ascii="Verdana" w:eastAsia="Times New Roman" w:hAnsi="Verdana"/>
          <w:b/>
          <w:bCs/>
          <w:color w:val="000000"/>
          <w:sz w:val="20"/>
          <w:szCs w:val="20"/>
          <w:lang w:eastAsia="es-MX"/>
        </w:rPr>
      </w:pPr>
      <w:r w:rsidRPr="009D2B8C">
        <w:rPr>
          <w:rFonts w:ascii="Arial" w:eastAsia="Times New Roman" w:hAnsi="Arial" w:cs="Arial"/>
          <w:b/>
          <w:bCs/>
          <w:color w:val="000000"/>
          <w:lang w:eastAsia="es-MX"/>
        </w:rPr>
        <w:t>REGISTRO DE CIFRAS TENSIÓNALES DE JOSÉ FRANCISCO</w:t>
      </w:r>
    </w:p>
    <w:p w:rsidR="002B3431" w:rsidRDefault="002B3431" w:rsidP="002B3431">
      <w:pPr>
        <w:rPr>
          <w:rFonts w:ascii="Verdana" w:eastAsia="Times New Roman" w:hAnsi="Verdana"/>
          <w:b/>
          <w:bCs/>
          <w:color w:val="000000"/>
          <w:sz w:val="20"/>
          <w:szCs w:val="20"/>
          <w:lang w:eastAsia="es-MX"/>
        </w:rPr>
      </w:pPr>
    </w:p>
    <w:p w:rsidR="002B3431" w:rsidRPr="00DE40D0" w:rsidRDefault="002B3431" w:rsidP="002B3431">
      <w:pPr>
        <w:jc w:val="center"/>
        <w:rPr>
          <w:rFonts w:ascii="Arial" w:eastAsia="Times New Roman" w:hAnsi="Arial" w:cs="Arial"/>
          <w:b/>
          <w:bCs/>
          <w:color w:val="000000"/>
          <w:sz w:val="28"/>
          <w:szCs w:val="28"/>
          <w:lang w:eastAsia="es-MX"/>
        </w:rPr>
      </w:pPr>
    </w:p>
    <w:p w:rsidR="002B3431" w:rsidRDefault="002B3431" w:rsidP="002B3431">
      <w:pPr>
        <w:rPr>
          <w:rFonts w:ascii="Arial" w:eastAsia="Times New Roman" w:hAnsi="Arial" w:cs="Arial"/>
          <w:b/>
          <w:bCs/>
          <w:color w:val="000000"/>
          <w:sz w:val="28"/>
          <w:szCs w:val="28"/>
          <w:lang w:eastAsia="es-MX"/>
        </w:rPr>
      </w:pPr>
    </w:p>
    <w:p w:rsidR="002B3431" w:rsidRDefault="00B61585" w:rsidP="002B3431">
      <w:pPr>
        <w:jc w:val="center"/>
        <w:rPr>
          <w:rFonts w:ascii="Arial" w:eastAsia="Times New Roman" w:hAnsi="Arial" w:cs="Arial"/>
          <w:b/>
          <w:bCs/>
          <w:color w:val="000000"/>
          <w:sz w:val="28"/>
          <w:szCs w:val="28"/>
          <w:lang w:eastAsia="es-MX"/>
        </w:rPr>
      </w:pPr>
      <w:r>
        <w:rPr>
          <w:rFonts w:ascii="Arial" w:eastAsia="Times New Roman" w:hAnsi="Arial" w:cs="Arial"/>
          <w:b/>
          <w:bCs/>
          <w:color w:val="000000"/>
          <w:sz w:val="28"/>
          <w:szCs w:val="28"/>
          <w:lang w:eastAsia="es-MX"/>
        </w:rPr>
        <w:lastRenderedPageBreak/>
        <w:t>GRÁ</w:t>
      </w:r>
      <w:r w:rsidR="002B3431" w:rsidRPr="00DE40D0">
        <w:rPr>
          <w:rFonts w:ascii="Arial" w:eastAsia="Times New Roman" w:hAnsi="Arial" w:cs="Arial"/>
          <w:b/>
          <w:bCs/>
          <w:color w:val="000000"/>
          <w:sz w:val="28"/>
          <w:szCs w:val="28"/>
          <w:lang w:eastAsia="es-MX"/>
        </w:rPr>
        <w:t xml:space="preserve">FICA </w:t>
      </w:r>
      <w:r>
        <w:rPr>
          <w:rFonts w:ascii="Arial" w:eastAsia="Times New Roman" w:hAnsi="Arial" w:cs="Arial"/>
          <w:b/>
          <w:bCs/>
          <w:color w:val="000000"/>
          <w:sz w:val="28"/>
          <w:szCs w:val="28"/>
          <w:lang w:eastAsia="es-MX"/>
        </w:rPr>
        <w:t>6</w:t>
      </w:r>
    </w:p>
    <w:p w:rsidR="002B3431" w:rsidRDefault="002B3431" w:rsidP="002B3431">
      <w:pPr>
        <w:jc w:val="center"/>
        <w:rPr>
          <w:rFonts w:ascii="Verdana" w:eastAsia="Times New Roman" w:hAnsi="Verdana"/>
          <w:b/>
          <w:bCs/>
          <w:color w:val="000000"/>
          <w:sz w:val="20"/>
          <w:szCs w:val="20"/>
          <w:lang w:eastAsia="es-MX"/>
        </w:rPr>
      </w:pPr>
    </w:p>
    <w:p w:rsidR="002B3431" w:rsidRDefault="00531B60" w:rsidP="002B3431">
      <w:pPr>
        <w:ind w:hanging="1134"/>
        <w:jc w:val="right"/>
        <w:rPr>
          <w:rFonts w:ascii="Verdana" w:eastAsia="Times New Roman" w:hAnsi="Verdana"/>
          <w:b/>
          <w:bCs/>
          <w:color w:val="000000"/>
          <w:sz w:val="20"/>
          <w:szCs w:val="20"/>
          <w:lang w:eastAsia="es-MX"/>
        </w:rPr>
      </w:pPr>
      <w:r>
        <w:rPr>
          <w:rFonts w:ascii="Verdana" w:eastAsia="Times New Roman" w:hAnsi="Verdana"/>
          <w:b/>
          <w:noProof/>
          <w:color w:val="000000"/>
          <w:sz w:val="20"/>
          <w:szCs w:val="20"/>
          <w:lang w:val="en-US"/>
        </w:rPr>
        <w:drawing>
          <wp:inline distT="0" distB="0" distL="0" distR="0">
            <wp:extent cx="5890260" cy="6685915"/>
            <wp:effectExtent l="19050" t="0" r="15240" b="635"/>
            <wp:docPr id="9" name="Objet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2B3431" w:rsidRDefault="002B3431" w:rsidP="002B3431">
      <w:pPr>
        <w:ind w:hanging="1134"/>
        <w:jc w:val="right"/>
        <w:rPr>
          <w:rFonts w:ascii="Verdana" w:eastAsia="Times New Roman" w:hAnsi="Verdana"/>
          <w:b/>
          <w:bCs/>
          <w:color w:val="000000"/>
          <w:sz w:val="20"/>
          <w:szCs w:val="20"/>
          <w:lang w:eastAsia="es-MX"/>
        </w:rPr>
      </w:pPr>
    </w:p>
    <w:p w:rsidR="002B3431" w:rsidRDefault="002B3431" w:rsidP="00B61585">
      <w:pPr>
        <w:ind w:hanging="1134"/>
        <w:jc w:val="center"/>
        <w:rPr>
          <w:rFonts w:ascii="Verdana" w:eastAsia="Times New Roman" w:hAnsi="Verdana"/>
          <w:b/>
          <w:bCs/>
          <w:color w:val="000000"/>
          <w:sz w:val="20"/>
          <w:szCs w:val="20"/>
          <w:lang w:eastAsia="es-MX"/>
        </w:rPr>
      </w:pPr>
      <w:r w:rsidRPr="009D2B8C">
        <w:rPr>
          <w:rFonts w:ascii="Arial" w:eastAsia="Times New Roman" w:hAnsi="Arial" w:cs="Arial"/>
          <w:b/>
          <w:bCs/>
          <w:color w:val="000000"/>
          <w:lang w:eastAsia="es-MX"/>
        </w:rPr>
        <w:t xml:space="preserve">REGISTRO DE CIFRAS TENSIÓNALES DE </w:t>
      </w:r>
      <w:r>
        <w:rPr>
          <w:rFonts w:ascii="Arial" w:eastAsia="Times New Roman" w:hAnsi="Arial" w:cs="Arial"/>
          <w:b/>
          <w:bCs/>
          <w:color w:val="000000"/>
          <w:lang w:eastAsia="es-MX"/>
        </w:rPr>
        <w:t>LUIS ARMANDO</w:t>
      </w:r>
    </w:p>
    <w:p w:rsidR="002B3431" w:rsidRDefault="002B3431" w:rsidP="002B3431">
      <w:pPr>
        <w:pStyle w:val="Sinespaciado"/>
        <w:rPr>
          <w:rFonts w:ascii="Arial" w:hAnsi="Arial" w:cs="Arial"/>
          <w:b/>
          <w:sz w:val="28"/>
          <w:szCs w:val="28"/>
          <w:lang w:eastAsia="es-MX"/>
        </w:rPr>
      </w:pPr>
    </w:p>
    <w:p w:rsidR="002B3431" w:rsidRDefault="002B3431" w:rsidP="002B3431">
      <w:pPr>
        <w:pStyle w:val="Sinespaciado"/>
        <w:rPr>
          <w:rFonts w:ascii="Arial" w:hAnsi="Arial" w:cs="Arial"/>
          <w:b/>
          <w:sz w:val="28"/>
          <w:szCs w:val="28"/>
          <w:lang w:eastAsia="es-MX"/>
        </w:rPr>
      </w:pPr>
    </w:p>
    <w:p w:rsidR="002B3431" w:rsidRDefault="00B61585" w:rsidP="002B3431">
      <w:pPr>
        <w:pStyle w:val="Sinespaciado"/>
        <w:ind w:left="-1276" w:firstLine="283"/>
        <w:jc w:val="center"/>
        <w:rPr>
          <w:rFonts w:ascii="Arial" w:hAnsi="Arial" w:cs="Arial"/>
          <w:b/>
          <w:sz w:val="28"/>
          <w:szCs w:val="28"/>
          <w:lang w:eastAsia="es-MX"/>
        </w:rPr>
      </w:pPr>
      <w:r>
        <w:rPr>
          <w:rFonts w:ascii="Arial" w:hAnsi="Arial" w:cs="Arial"/>
          <w:b/>
          <w:sz w:val="28"/>
          <w:szCs w:val="28"/>
          <w:lang w:eastAsia="es-MX"/>
        </w:rPr>
        <w:lastRenderedPageBreak/>
        <w:t>GR</w:t>
      </w:r>
      <w:r w:rsidR="00A302EC">
        <w:rPr>
          <w:rFonts w:ascii="Arial" w:hAnsi="Arial" w:cs="Arial"/>
          <w:b/>
          <w:sz w:val="28"/>
          <w:szCs w:val="28"/>
          <w:lang w:eastAsia="es-MX"/>
        </w:rPr>
        <w:t>Á</w:t>
      </w:r>
      <w:r>
        <w:rPr>
          <w:rFonts w:ascii="Arial" w:hAnsi="Arial" w:cs="Arial"/>
          <w:b/>
          <w:sz w:val="28"/>
          <w:szCs w:val="28"/>
          <w:lang w:eastAsia="es-MX"/>
        </w:rPr>
        <w:t>FICA 7</w:t>
      </w:r>
    </w:p>
    <w:p w:rsidR="002B3431" w:rsidRDefault="002B3431" w:rsidP="002B3431">
      <w:pPr>
        <w:pStyle w:val="Sinespaciado"/>
        <w:ind w:left="-1276" w:firstLine="283"/>
        <w:jc w:val="center"/>
        <w:rPr>
          <w:rFonts w:ascii="Arial" w:hAnsi="Arial" w:cs="Arial"/>
          <w:b/>
          <w:sz w:val="28"/>
          <w:szCs w:val="28"/>
          <w:lang w:eastAsia="es-MX"/>
        </w:rPr>
      </w:pPr>
    </w:p>
    <w:p w:rsidR="002B3431" w:rsidRDefault="002B3431" w:rsidP="002B3431">
      <w:pPr>
        <w:pStyle w:val="Sinespaciado"/>
        <w:ind w:left="-1276" w:firstLine="283"/>
        <w:jc w:val="center"/>
        <w:rPr>
          <w:rFonts w:ascii="Arial" w:hAnsi="Arial" w:cs="Arial"/>
          <w:b/>
          <w:sz w:val="28"/>
          <w:szCs w:val="28"/>
          <w:lang w:eastAsia="es-MX"/>
        </w:rPr>
      </w:pPr>
    </w:p>
    <w:p w:rsidR="002B3431" w:rsidRPr="002443DA" w:rsidRDefault="001771C6" w:rsidP="002B3431">
      <w:pPr>
        <w:pStyle w:val="Sinespaciado"/>
        <w:ind w:left="-1276" w:firstLine="283"/>
        <w:rPr>
          <w:rFonts w:ascii="Arial" w:hAnsi="Arial" w:cs="Arial"/>
          <w:b/>
          <w:sz w:val="28"/>
          <w:szCs w:val="28"/>
          <w:lang w:eastAsia="es-MX"/>
        </w:rPr>
      </w:pPr>
      <w:r>
        <w:t xml:space="preserve">   </w:t>
      </w:r>
      <w:r w:rsidR="002B3431">
        <w:t xml:space="preserve"> </w:t>
      </w:r>
      <w:r w:rsidR="00531B60">
        <w:rPr>
          <w:rFonts w:ascii="Verdana" w:eastAsia="Times New Roman" w:hAnsi="Verdana"/>
          <w:b/>
          <w:noProof/>
          <w:color w:val="000000"/>
          <w:sz w:val="20"/>
          <w:szCs w:val="20"/>
          <w:lang w:val="en-US"/>
        </w:rPr>
        <w:drawing>
          <wp:inline distT="0" distB="0" distL="0" distR="0">
            <wp:extent cx="6115685" cy="6958965"/>
            <wp:effectExtent l="19050" t="0" r="18415" b="0"/>
            <wp:docPr id="10" name="Objet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2B3431" w:rsidRDefault="002B3431" w:rsidP="002B3431">
      <w:pPr>
        <w:pStyle w:val="Sinespaciado"/>
        <w:jc w:val="right"/>
        <w:rPr>
          <w:rFonts w:ascii="Arial" w:eastAsia="Times New Roman" w:hAnsi="Arial" w:cs="Arial"/>
          <w:b/>
          <w:bCs/>
          <w:color w:val="000000"/>
          <w:lang w:eastAsia="es-MX"/>
        </w:rPr>
      </w:pPr>
    </w:p>
    <w:p w:rsidR="002B3431" w:rsidRDefault="002B3431" w:rsidP="002B3431">
      <w:pPr>
        <w:pStyle w:val="Sinespaciado"/>
        <w:jc w:val="right"/>
        <w:rPr>
          <w:rFonts w:ascii="Arial" w:eastAsia="Times New Roman" w:hAnsi="Arial" w:cs="Arial"/>
          <w:b/>
          <w:bCs/>
          <w:color w:val="000000"/>
          <w:lang w:eastAsia="es-MX"/>
        </w:rPr>
      </w:pPr>
    </w:p>
    <w:p w:rsidR="002B3431" w:rsidRPr="002443DA" w:rsidRDefault="002B3431" w:rsidP="00A302EC">
      <w:pPr>
        <w:pStyle w:val="Sinespaciado"/>
        <w:jc w:val="center"/>
        <w:rPr>
          <w:rFonts w:ascii="Arial" w:hAnsi="Arial" w:cs="Arial"/>
          <w:b/>
          <w:sz w:val="28"/>
          <w:szCs w:val="28"/>
          <w:lang w:eastAsia="es-MX"/>
        </w:rPr>
      </w:pPr>
      <w:r w:rsidRPr="009D2B8C">
        <w:rPr>
          <w:rFonts w:ascii="Arial" w:eastAsia="Times New Roman" w:hAnsi="Arial" w:cs="Arial"/>
          <w:b/>
          <w:bCs/>
          <w:color w:val="000000"/>
          <w:lang w:eastAsia="es-MX"/>
        </w:rPr>
        <w:t xml:space="preserve">REGISTRO DE CIFRAS TENSIÓNALES DE </w:t>
      </w:r>
      <w:r>
        <w:rPr>
          <w:rFonts w:ascii="Arial" w:eastAsia="Times New Roman" w:hAnsi="Arial" w:cs="Arial"/>
          <w:b/>
          <w:bCs/>
          <w:color w:val="000000"/>
          <w:lang w:eastAsia="es-MX"/>
        </w:rPr>
        <w:t>SOFÍA BERENICE</w:t>
      </w:r>
    </w:p>
    <w:p w:rsidR="002B3431" w:rsidRDefault="002B3431" w:rsidP="002B3431">
      <w:pPr>
        <w:pStyle w:val="Sinespaciado"/>
        <w:rPr>
          <w:rFonts w:ascii="Arial" w:hAnsi="Arial" w:cs="Arial"/>
          <w:b/>
          <w:sz w:val="28"/>
          <w:szCs w:val="28"/>
        </w:rPr>
      </w:pPr>
    </w:p>
    <w:p w:rsidR="002B3431" w:rsidRDefault="002B3431" w:rsidP="002B3431">
      <w:pPr>
        <w:pStyle w:val="Sinespaciado"/>
        <w:jc w:val="right"/>
        <w:rPr>
          <w:rFonts w:ascii="Arial" w:hAnsi="Arial" w:cs="Arial"/>
          <w:b/>
          <w:sz w:val="28"/>
          <w:szCs w:val="28"/>
        </w:rPr>
      </w:pPr>
    </w:p>
    <w:p w:rsidR="002B3431" w:rsidRDefault="002B3431" w:rsidP="002B3431">
      <w:pPr>
        <w:pStyle w:val="Sinespaciado"/>
        <w:jc w:val="right"/>
        <w:rPr>
          <w:rFonts w:ascii="Arial" w:hAnsi="Arial" w:cs="Arial"/>
          <w:b/>
          <w:sz w:val="28"/>
          <w:szCs w:val="28"/>
        </w:rPr>
      </w:pPr>
    </w:p>
    <w:p w:rsidR="002B3431" w:rsidRDefault="002B3431" w:rsidP="002B3431">
      <w:pPr>
        <w:pStyle w:val="Sinespaciado"/>
        <w:jc w:val="right"/>
        <w:rPr>
          <w:rFonts w:ascii="Arial" w:hAnsi="Arial" w:cs="Arial"/>
          <w:b/>
          <w:sz w:val="28"/>
          <w:szCs w:val="28"/>
        </w:rPr>
      </w:pPr>
    </w:p>
    <w:p w:rsidR="002B3431" w:rsidRDefault="00A302EC" w:rsidP="002B3431">
      <w:pPr>
        <w:pStyle w:val="Sinespaciado"/>
        <w:jc w:val="center"/>
        <w:rPr>
          <w:rFonts w:ascii="Arial" w:hAnsi="Arial" w:cs="Arial"/>
          <w:b/>
          <w:sz w:val="28"/>
          <w:szCs w:val="28"/>
        </w:rPr>
      </w:pPr>
      <w:r>
        <w:rPr>
          <w:rFonts w:ascii="Arial" w:hAnsi="Arial" w:cs="Arial"/>
          <w:b/>
          <w:sz w:val="28"/>
          <w:szCs w:val="28"/>
        </w:rPr>
        <w:t>GRÁFICA 8</w:t>
      </w:r>
    </w:p>
    <w:p w:rsidR="002B3431" w:rsidRDefault="002B3431" w:rsidP="002B3431">
      <w:pPr>
        <w:pStyle w:val="Sinespaciado"/>
        <w:jc w:val="center"/>
        <w:rPr>
          <w:rFonts w:ascii="Arial" w:hAnsi="Arial" w:cs="Arial"/>
          <w:b/>
          <w:sz w:val="28"/>
          <w:szCs w:val="28"/>
        </w:rPr>
      </w:pPr>
    </w:p>
    <w:p w:rsidR="002B3431" w:rsidRDefault="002B3431" w:rsidP="002B3431">
      <w:pPr>
        <w:pStyle w:val="Sinespaciado"/>
        <w:jc w:val="center"/>
        <w:rPr>
          <w:rFonts w:ascii="Arial" w:hAnsi="Arial" w:cs="Arial"/>
          <w:b/>
          <w:sz w:val="28"/>
          <w:szCs w:val="28"/>
        </w:rPr>
      </w:pPr>
    </w:p>
    <w:p w:rsidR="002B3431" w:rsidRDefault="002B3431" w:rsidP="002B3431">
      <w:pPr>
        <w:pStyle w:val="Sinespaciado"/>
        <w:ind w:hanging="851"/>
        <w:jc w:val="center"/>
        <w:rPr>
          <w:rFonts w:ascii="Verdana" w:eastAsia="Times New Roman" w:hAnsi="Verdana"/>
          <w:b/>
          <w:bCs/>
          <w:color w:val="000000"/>
          <w:sz w:val="20"/>
          <w:szCs w:val="20"/>
          <w:lang w:eastAsia="es-MX"/>
        </w:rPr>
      </w:pPr>
      <w:r>
        <w:t xml:space="preserve"> </w:t>
      </w:r>
      <w:r w:rsidR="00531B60">
        <w:rPr>
          <w:rFonts w:ascii="Verdana" w:eastAsia="Times New Roman" w:hAnsi="Verdana"/>
          <w:b/>
          <w:noProof/>
          <w:color w:val="000000"/>
          <w:sz w:val="20"/>
          <w:szCs w:val="20"/>
          <w:lang w:val="en-US"/>
        </w:rPr>
        <w:drawing>
          <wp:inline distT="0" distB="0" distL="0" distR="0">
            <wp:extent cx="5819140" cy="7219950"/>
            <wp:effectExtent l="19050" t="0" r="10160" b="0"/>
            <wp:docPr id="11" name="Objet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2B3431" w:rsidRPr="002443DA" w:rsidRDefault="002B3431" w:rsidP="002B3431">
      <w:pPr>
        <w:pStyle w:val="Sinespaciado"/>
        <w:ind w:hanging="851"/>
        <w:jc w:val="center"/>
        <w:rPr>
          <w:rFonts w:ascii="Arial" w:hAnsi="Arial" w:cs="Arial"/>
          <w:b/>
          <w:sz w:val="28"/>
          <w:szCs w:val="28"/>
        </w:rPr>
      </w:pPr>
    </w:p>
    <w:p w:rsidR="002B3431" w:rsidRDefault="002B3431" w:rsidP="00A302EC">
      <w:pPr>
        <w:pStyle w:val="Sinespaciado"/>
        <w:jc w:val="center"/>
        <w:rPr>
          <w:rFonts w:ascii="Arial" w:hAnsi="Arial" w:cs="Arial"/>
          <w:b/>
          <w:sz w:val="28"/>
          <w:szCs w:val="28"/>
          <w:lang w:eastAsia="es-MX"/>
        </w:rPr>
      </w:pPr>
      <w:r w:rsidRPr="009D2B8C">
        <w:rPr>
          <w:rFonts w:ascii="Arial" w:eastAsia="Times New Roman" w:hAnsi="Arial" w:cs="Arial"/>
          <w:b/>
          <w:bCs/>
          <w:color w:val="000000"/>
          <w:lang w:eastAsia="es-MX"/>
        </w:rPr>
        <w:t xml:space="preserve">REGISTRO DE CIFRAS TENSIÓNALES DE </w:t>
      </w:r>
      <w:r>
        <w:rPr>
          <w:rFonts w:ascii="Arial" w:eastAsia="Times New Roman" w:hAnsi="Arial" w:cs="Arial"/>
          <w:b/>
          <w:bCs/>
          <w:color w:val="000000"/>
          <w:lang w:eastAsia="es-MX"/>
        </w:rPr>
        <w:t>LETICIA</w:t>
      </w:r>
    </w:p>
    <w:p w:rsidR="002B3431" w:rsidRDefault="002B3431" w:rsidP="002B3431">
      <w:pPr>
        <w:pStyle w:val="Sinespaciado"/>
        <w:rPr>
          <w:rFonts w:ascii="Arial" w:hAnsi="Arial" w:cs="Arial"/>
          <w:b/>
          <w:sz w:val="28"/>
          <w:szCs w:val="28"/>
        </w:rPr>
      </w:pPr>
    </w:p>
    <w:p w:rsidR="002B3431" w:rsidRDefault="002B3431" w:rsidP="002B3431">
      <w:pPr>
        <w:pStyle w:val="Sinespaciado"/>
        <w:rPr>
          <w:rFonts w:ascii="Arial" w:hAnsi="Arial" w:cs="Arial"/>
          <w:b/>
          <w:sz w:val="28"/>
          <w:szCs w:val="28"/>
        </w:rPr>
      </w:pPr>
    </w:p>
    <w:p w:rsidR="002B3431" w:rsidRDefault="002B3431" w:rsidP="002B3431">
      <w:pPr>
        <w:pStyle w:val="Sinespaciado"/>
        <w:jc w:val="center"/>
        <w:rPr>
          <w:rFonts w:ascii="Arial" w:hAnsi="Arial" w:cs="Arial"/>
          <w:b/>
          <w:sz w:val="28"/>
          <w:szCs w:val="28"/>
        </w:rPr>
      </w:pPr>
    </w:p>
    <w:p w:rsidR="002B3431" w:rsidRDefault="00A302EC" w:rsidP="002B3431">
      <w:pPr>
        <w:pStyle w:val="Sinespaciado"/>
        <w:jc w:val="center"/>
        <w:rPr>
          <w:rFonts w:ascii="Arial" w:hAnsi="Arial" w:cs="Arial"/>
          <w:b/>
          <w:sz w:val="28"/>
          <w:szCs w:val="28"/>
        </w:rPr>
      </w:pPr>
      <w:r>
        <w:rPr>
          <w:rFonts w:ascii="Arial" w:hAnsi="Arial" w:cs="Arial"/>
          <w:b/>
          <w:sz w:val="28"/>
          <w:szCs w:val="28"/>
        </w:rPr>
        <w:t>GRÁFICA 9</w:t>
      </w:r>
    </w:p>
    <w:p w:rsidR="002B3431" w:rsidRDefault="002B3431" w:rsidP="002B3431">
      <w:pPr>
        <w:pStyle w:val="Sinespaciado"/>
        <w:jc w:val="center"/>
        <w:rPr>
          <w:rFonts w:ascii="Arial" w:hAnsi="Arial" w:cs="Arial"/>
          <w:b/>
          <w:sz w:val="28"/>
          <w:szCs w:val="28"/>
        </w:rPr>
      </w:pPr>
    </w:p>
    <w:p w:rsidR="002B3431" w:rsidRDefault="002B3431" w:rsidP="002B3431">
      <w:pPr>
        <w:pStyle w:val="Sinespaciado"/>
        <w:jc w:val="center"/>
        <w:rPr>
          <w:rFonts w:ascii="Arial" w:hAnsi="Arial" w:cs="Arial"/>
          <w:b/>
          <w:sz w:val="28"/>
          <w:szCs w:val="28"/>
        </w:rPr>
      </w:pPr>
    </w:p>
    <w:p w:rsidR="002B3431" w:rsidRDefault="00531B60" w:rsidP="002B3431">
      <w:pPr>
        <w:pStyle w:val="Sinespaciado"/>
        <w:ind w:hanging="851"/>
        <w:jc w:val="right"/>
        <w:rPr>
          <w:rFonts w:ascii="Verdana" w:eastAsia="Times New Roman" w:hAnsi="Verdana"/>
          <w:b/>
          <w:bCs/>
          <w:color w:val="000000"/>
          <w:sz w:val="20"/>
          <w:szCs w:val="20"/>
          <w:lang w:eastAsia="es-MX"/>
        </w:rPr>
      </w:pPr>
      <w:r>
        <w:rPr>
          <w:rFonts w:ascii="Verdana" w:eastAsia="Times New Roman" w:hAnsi="Verdana"/>
          <w:b/>
          <w:noProof/>
          <w:color w:val="000000"/>
          <w:sz w:val="20"/>
          <w:szCs w:val="20"/>
          <w:lang w:val="en-US"/>
        </w:rPr>
        <w:drawing>
          <wp:inline distT="0" distB="0" distL="0" distR="0">
            <wp:extent cx="5771515" cy="6614795"/>
            <wp:effectExtent l="19050" t="0" r="19685" b="0"/>
            <wp:docPr id="12" name="Objet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2B3431" w:rsidRDefault="002B3431" w:rsidP="002B3431">
      <w:pPr>
        <w:pStyle w:val="Sinespaciado"/>
        <w:ind w:hanging="851"/>
        <w:jc w:val="right"/>
        <w:rPr>
          <w:rFonts w:ascii="Verdana" w:eastAsia="Times New Roman" w:hAnsi="Verdana"/>
          <w:b/>
          <w:bCs/>
          <w:color w:val="000000"/>
          <w:sz w:val="20"/>
          <w:szCs w:val="20"/>
          <w:lang w:eastAsia="es-MX"/>
        </w:rPr>
      </w:pPr>
    </w:p>
    <w:p w:rsidR="002B3431" w:rsidRDefault="002B3431" w:rsidP="002B3431">
      <w:pPr>
        <w:pStyle w:val="Sinespaciado"/>
        <w:ind w:hanging="851"/>
        <w:jc w:val="right"/>
        <w:rPr>
          <w:rFonts w:ascii="Arial" w:eastAsia="Times New Roman" w:hAnsi="Arial" w:cs="Arial"/>
          <w:b/>
          <w:bCs/>
          <w:color w:val="000000"/>
          <w:lang w:eastAsia="es-MX"/>
        </w:rPr>
      </w:pPr>
    </w:p>
    <w:p w:rsidR="002B3431" w:rsidRPr="002443DA" w:rsidRDefault="002B3431" w:rsidP="00A302EC">
      <w:pPr>
        <w:pStyle w:val="Sinespaciado"/>
        <w:ind w:hanging="851"/>
        <w:jc w:val="center"/>
        <w:rPr>
          <w:rFonts w:ascii="Arial" w:hAnsi="Arial" w:cs="Arial"/>
          <w:b/>
          <w:sz w:val="28"/>
          <w:szCs w:val="28"/>
          <w:lang w:eastAsia="es-MX"/>
        </w:rPr>
      </w:pPr>
      <w:r w:rsidRPr="009D2B8C">
        <w:rPr>
          <w:rFonts w:ascii="Arial" w:eastAsia="Times New Roman" w:hAnsi="Arial" w:cs="Arial"/>
          <w:b/>
          <w:bCs/>
          <w:color w:val="000000"/>
          <w:lang w:eastAsia="es-MX"/>
        </w:rPr>
        <w:t xml:space="preserve">REGISTRO DE CIFRAS TENSIÓNALES DE </w:t>
      </w:r>
      <w:r>
        <w:rPr>
          <w:rFonts w:ascii="Arial" w:eastAsia="Times New Roman" w:hAnsi="Arial" w:cs="Arial"/>
          <w:b/>
          <w:bCs/>
          <w:color w:val="000000"/>
          <w:lang w:eastAsia="es-MX"/>
        </w:rPr>
        <w:t>LAURA EUGENIA</w:t>
      </w:r>
    </w:p>
    <w:p w:rsidR="002B3431" w:rsidRDefault="002B3431" w:rsidP="002B3431">
      <w:pPr>
        <w:pStyle w:val="Sinespaciado"/>
        <w:rPr>
          <w:rFonts w:ascii="Arial" w:hAnsi="Arial" w:cs="Arial"/>
          <w:b/>
          <w:sz w:val="28"/>
          <w:szCs w:val="28"/>
        </w:rPr>
      </w:pPr>
    </w:p>
    <w:p w:rsidR="002B3431" w:rsidRDefault="002B3431" w:rsidP="002B3431">
      <w:pPr>
        <w:pStyle w:val="Sinespaciado"/>
        <w:rPr>
          <w:rFonts w:ascii="Arial" w:hAnsi="Arial" w:cs="Arial"/>
          <w:b/>
          <w:sz w:val="28"/>
          <w:szCs w:val="28"/>
        </w:rPr>
      </w:pPr>
    </w:p>
    <w:p w:rsidR="002B3431" w:rsidRDefault="002B3431" w:rsidP="002B3431">
      <w:pPr>
        <w:pStyle w:val="Sinespaciado"/>
        <w:jc w:val="center"/>
        <w:rPr>
          <w:rFonts w:ascii="Arial" w:hAnsi="Arial" w:cs="Arial"/>
          <w:b/>
          <w:sz w:val="28"/>
          <w:szCs w:val="28"/>
        </w:rPr>
      </w:pPr>
    </w:p>
    <w:p w:rsidR="002B3431" w:rsidRDefault="00A302EC" w:rsidP="002B3431">
      <w:pPr>
        <w:pStyle w:val="Sinespaciado"/>
        <w:jc w:val="center"/>
        <w:rPr>
          <w:rFonts w:ascii="Arial" w:hAnsi="Arial" w:cs="Arial"/>
          <w:b/>
          <w:sz w:val="28"/>
          <w:szCs w:val="28"/>
        </w:rPr>
      </w:pPr>
      <w:r>
        <w:rPr>
          <w:rFonts w:ascii="Arial" w:hAnsi="Arial" w:cs="Arial"/>
          <w:b/>
          <w:sz w:val="28"/>
          <w:szCs w:val="28"/>
        </w:rPr>
        <w:t>GRÁFICA 10</w:t>
      </w:r>
    </w:p>
    <w:p w:rsidR="002B3431" w:rsidRDefault="002B3431" w:rsidP="002B3431">
      <w:pPr>
        <w:pStyle w:val="Sinespaciado"/>
        <w:jc w:val="center"/>
        <w:rPr>
          <w:rFonts w:ascii="Arial" w:hAnsi="Arial" w:cs="Arial"/>
          <w:b/>
          <w:sz w:val="28"/>
          <w:szCs w:val="28"/>
        </w:rPr>
      </w:pPr>
    </w:p>
    <w:p w:rsidR="002B3431" w:rsidRDefault="002B3431" w:rsidP="002B3431">
      <w:pPr>
        <w:pStyle w:val="Sinespaciado"/>
        <w:jc w:val="right"/>
      </w:pPr>
    </w:p>
    <w:p w:rsidR="002B3431" w:rsidRDefault="00531B60" w:rsidP="002B3431">
      <w:pPr>
        <w:pStyle w:val="Sinespaciado"/>
        <w:jc w:val="right"/>
        <w:rPr>
          <w:rFonts w:ascii="Verdana" w:eastAsia="Times New Roman" w:hAnsi="Verdana"/>
          <w:b/>
          <w:bCs/>
          <w:color w:val="000000"/>
          <w:sz w:val="20"/>
          <w:szCs w:val="20"/>
          <w:lang w:eastAsia="es-MX"/>
        </w:rPr>
      </w:pPr>
      <w:r>
        <w:rPr>
          <w:rFonts w:ascii="Verdana" w:eastAsia="Times New Roman" w:hAnsi="Verdana"/>
          <w:b/>
          <w:noProof/>
          <w:color w:val="000000"/>
          <w:sz w:val="20"/>
          <w:szCs w:val="20"/>
          <w:lang w:val="en-US"/>
        </w:rPr>
        <w:drawing>
          <wp:inline distT="0" distB="0" distL="0" distR="0">
            <wp:extent cx="6294120" cy="7125335"/>
            <wp:effectExtent l="19050" t="0" r="11430" b="0"/>
            <wp:docPr id="13" name="Objet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2B3431" w:rsidRDefault="002B3431" w:rsidP="002B3431">
      <w:pPr>
        <w:pStyle w:val="Sinespaciado"/>
        <w:jc w:val="right"/>
        <w:rPr>
          <w:rFonts w:ascii="Verdana" w:eastAsia="Times New Roman" w:hAnsi="Verdana"/>
          <w:b/>
          <w:bCs/>
          <w:color w:val="000000"/>
          <w:sz w:val="20"/>
          <w:szCs w:val="20"/>
          <w:lang w:eastAsia="es-MX"/>
        </w:rPr>
      </w:pPr>
    </w:p>
    <w:p w:rsidR="002B3431" w:rsidRPr="002443DA" w:rsidRDefault="002B3431" w:rsidP="00A302EC">
      <w:pPr>
        <w:pStyle w:val="Sinespaciado"/>
        <w:jc w:val="center"/>
        <w:rPr>
          <w:rFonts w:ascii="Arial" w:hAnsi="Arial" w:cs="Arial"/>
          <w:b/>
          <w:sz w:val="28"/>
          <w:szCs w:val="28"/>
          <w:lang w:eastAsia="es-MX"/>
        </w:rPr>
      </w:pPr>
      <w:r w:rsidRPr="009D2B8C">
        <w:rPr>
          <w:rFonts w:ascii="Arial" w:eastAsia="Times New Roman" w:hAnsi="Arial" w:cs="Arial"/>
          <w:b/>
          <w:bCs/>
          <w:color w:val="000000"/>
          <w:lang w:eastAsia="es-MX"/>
        </w:rPr>
        <w:t xml:space="preserve">REGISTRO DE CIFRAS TENSIÓNALES DE </w:t>
      </w:r>
      <w:r>
        <w:rPr>
          <w:rFonts w:ascii="Arial" w:eastAsia="Times New Roman" w:hAnsi="Arial" w:cs="Arial"/>
          <w:b/>
          <w:bCs/>
          <w:color w:val="000000"/>
          <w:lang w:eastAsia="es-MX"/>
        </w:rPr>
        <w:t>FABIOLA</w:t>
      </w:r>
    </w:p>
    <w:p w:rsidR="002B3431" w:rsidRDefault="002B3431" w:rsidP="002B3431">
      <w:pPr>
        <w:pStyle w:val="Sinespaciado"/>
        <w:rPr>
          <w:rFonts w:ascii="Arial" w:hAnsi="Arial" w:cs="Arial"/>
          <w:sz w:val="28"/>
          <w:szCs w:val="28"/>
        </w:rPr>
      </w:pPr>
    </w:p>
    <w:p w:rsidR="002B3431" w:rsidRPr="00AE20E2" w:rsidRDefault="002B3431" w:rsidP="002B3431">
      <w:pPr>
        <w:pStyle w:val="Sinespaciado"/>
        <w:rPr>
          <w:rFonts w:ascii="Arial" w:hAnsi="Arial" w:cs="Arial"/>
          <w:sz w:val="28"/>
          <w:szCs w:val="28"/>
        </w:rPr>
      </w:pPr>
    </w:p>
    <w:p w:rsidR="002B3431" w:rsidRDefault="00A302EC" w:rsidP="002B3431">
      <w:pPr>
        <w:pStyle w:val="Sinespaciado"/>
        <w:jc w:val="center"/>
        <w:rPr>
          <w:rFonts w:ascii="Arial" w:hAnsi="Arial" w:cs="Arial"/>
          <w:b/>
          <w:sz w:val="28"/>
          <w:szCs w:val="28"/>
        </w:rPr>
      </w:pPr>
      <w:r>
        <w:rPr>
          <w:rFonts w:ascii="Arial" w:hAnsi="Arial" w:cs="Arial"/>
          <w:b/>
          <w:sz w:val="28"/>
          <w:szCs w:val="28"/>
        </w:rPr>
        <w:lastRenderedPageBreak/>
        <w:t>GRÁFICA 11</w:t>
      </w:r>
    </w:p>
    <w:p w:rsidR="002B3431" w:rsidRDefault="002B3431" w:rsidP="002B3431">
      <w:pPr>
        <w:pStyle w:val="Sinespaciado"/>
        <w:jc w:val="center"/>
        <w:rPr>
          <w:rFonts w:ascii="Arial" w:hAnsi="Arial" w:cs="Arial"/>
          <w:b/>
          <w:sz w:val="28"/>
          <w:szCs w:val="28"/>
        </w:rPr>
      </w:pPr>
    </w:p>
    <w:p w:rsidR="002B3431" w:rsidRDefault="002B3431" w:rsidP="002B3431">
      <w:pPr>
        <w:pStyle w:val="Sinespaciado"/>
        <w:jc w:val="center"/>
        <w:rPr>
          <w:rFonts w:ascii="Arial" w:hAnsi="Arial" w:cs="Arial"/>
          <w:b/>
          <w:sz w:val="28"/>
          <w:szCs w:val="28"/>
        </w:rPr>
      </w:pPr>
    </w:p>
    <w:p w:rsidR="002B3431" w:rsidRDefault="00531B60" w:rsidP="002B3431">
      <w:pPr>
        <w:pStyle w:val="Sinespaciado"/>
        <w:jc w:val="right"/>
        <w:rPr>
          <w:rFonts w:ascii="Verdana" w:eastAsia="Times New Roman" w:hAnsi="Verdana"/>
          <w:b/>
          <w:bCs/>
          <w:color w:val="000000"/>
          <w:sz w:val="20"/>
          <w:szCs w:val="20"/>
          <w:lang w:eastAsia="es-MX"/>
        </w:rPr>
      </w:pPr>
      <w:r>
        <w:rPr>
          <w:rFonts w:ascii="Verdana" w:eastAsia="Times New Roman" w:hAnsi="Verdana"/>
          <w:b/>
          <w:noProof/>
          <w:color w:val="000000"/>
          <w:sz w:val="20"/>
          <w:szCs w:val="20"/>
          <w:lang w:val="en-US"/>
        </w:rPr>
        <w:drawing>
          <wp:inline distT="0" distB="0" distL="0" distR="0">
            <wp:extent cx="6329680" cy="6911340"/>
            <wp:effectExtent l="19050" t="0" r="13970" b="3810"/>
            <wp:docPr id="14" name="Objet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2B3431" w:rsidRDefault="002B3431" w:rsidP="002B3431">
      <w:pPr>
        <w:pStyle w:val="Sinespaciado"/>
        <w:jc w:val="right"/>
        <w:rPr>
          <w:rFonts w:ascii="Arial" w:eastAsia="Times New Roman" w:hAnsi="Arial" w:cs="Arial"/>
          <w:b/>
          <w:bCs/>
          <w:color w:val="000000"/>
          <w:lang w:eastAsia="es-MX"/>
        </w:rPr>
      </w:pPr>
    </w:p>
    <w:p w:rsidR="002B3431" w:rsidRDefault="002B3431" w:rsidP="00D218AC">
      <w:pPr>
        <w:pStyle w:val="Sinespaciado"/>
        <w:jc w:val="center"/>
        <w:rPr>
          <w:rFonts w:ascii="Arial" w:hAnsi="Arial" w:cs="Arial"/>
          <w:b/>
          <w:sz w:val="28"/>
          <w:szCs w:val="28"/>
        </w:rPr>
      </w:pPr>
      <w:r w:rsidRPr="00A20979">
        <w:rPr>
          <w:rFonts w:ascii="Arial" w:eastAsia="Times New Roman" w:hAnsi="Arial" w:cs="Arial"/>
          <w:b/>
          <w:bCs/>
          <w:color w:val="000000"/>
          <w:lang w:eastAsia="es-MX"/>
        </w:rPr>
        <w:t xml:space="preserve"> </w:t>
      </w:r>
      <w:r w:rsidRPr="009D2B8C">
        <w:rPr>
          <w:rFonts w:ascii="Arial" w:eastAsia="Times New Roman" w:hAnsi="Arial" w:cs="Arial"/>
          <w:b/>
          <w:bCs/>
          <w:color w:val="000000"/>
          <w:lang w:eastAsia="es-MX"/>
        </w:rPr>
        <w:t xml:space="preserve">REGISTRO DE CIFRAS TENSIÓNALES DE </w:t>
      </w:r>
      <w:r>
        <w:rPr>
          <w:rFonts w:ascii="Arial" w:eastAsia="Times New Roman" w:hAnsi="Arial" w:cs="Arial"/>
          <w:b/>
          <w:bCs/>
          <w:color w:val="000000"/>
          <w:lang w:eastAsia="es-MX"/>
        </w:rPr>
        <w:t>JESÚS</w:t>
      </w:r>
    </w:p>
    <w:p w:rsidR="002B3431" w:rsidRDefault="002B3431" w:rsidP="002B3431">
      <w:pPr>
        <w:pStyle w:val="Sinespaciado"/>
        <w:rPr>
          <w:rFonts w:ascii="Arial" w:hAnsi="Arial" w:cs="Arial"/>
          <w:b/>
          <w:sz w:val="28"/>
          <w:szCs w:val="28"/>
        </w:rPr>
      </w:pPr>
    </w:p>
    <w:p w:rsidR="002B3431" w:rsidRDefault="002B3431" w:rsidP="002B3431">
      <w:pPr>
        <w:pStyle w:val="Sinespaciado"/>
        <w:rPr>
          <w:rFonts w:ascii="Arial" w:hAnsi="Arial" w:cs="Arial"/>
          <w:b/>
          <w:sz w:val="28"/>
          <w:szCs w:val="28"/>
        </w:rPr>
      </w:pPr>
    </w:p>
    <w:p w:rsidR="00D218AC" w:rsidRDefault="00D218AC" w:rsidP="002B3431">
      <w:pPr>
        <w:pStyle w:val="Sinespaciado"/>
        <w:rPr>
          <w:rFonts w:ascii="Arial" w:hAnsi="Arial" w:cs="Arial"/>
          <w:b/>
          <w:sz w:val="28"/>
          <w:szCs w:val="28"/>
        </w:rPr>
      </w:pPr>
    </w:p>
    <w:p w:rsidR="00D218AC" w:rsidRDefault="00D218AC" w:rsidP="002B3431">
      <w:pPr>
        <w:pStyle w:val="Sinespaciado"/>
        <w:rPr>
          <w:rFonts w:ascii="Arial" w:hAnsi="Arial" w:cs="Arial"/>
          <w:b/>
          <w:sz w:val="28"/>
          <w:szCs w:val="28"/>
        </w:rPr>
      </w:pPr>
    </w:p>
    <w:p w:rsidR="002B3431" w:rsidRDefault="002B3431" w:rsidP="002B3431">
      <w:pPr>
        <w:pStyle w:val="Sinespaciado"/>
        <w:rPr>
          <w:rFonts w:ascii="Arial" w:hAnsi="Arial" w:cs="Arial"/>
          <w:b/>
          <w:sz w:val="28"/>
          <w:szCs w:val="28"/>
        </w:rPr>
      </w:pPr>
    </w:p>
    <w:p w:rsidR="002B3431" w:rsidRDefault="00D218AC" w:rsidP="002B3431">
      <w:pPr>
        <w:pStyle w:val="Sinespaciado"/>
        <w:jc w:val="center"/>
        <w:rPr>
          <w:rFonts w:ascii="Arial" w:hAnsi="Arial" w:cs="Arial"/>
          <w:b/>
          <w:sz w:val="28"/>
          <w:szCs w:val="28"/>
        </w:rPr>
      </w:pPr>
      <w:r>
        <w:rPr>
          <w:rFonts w:ascii="Arial" w:hAnsi="Arial" w:cs="Arial"/>
          <w:b/>
          <w:sz w:val="28"/>
          <w:szCs w:val="28"/>
        </w:rPr>
        <w:t>GRÁFICA 12</w:t>
      </w:r>
    </w:p>
    <w:p w:rsidR="002B3431" w:rsidRDefault="002B3431" w:rsidP="002B3431">
      <w:pPr>
        <w:pStyle w:val="Sinespaciado"/>
        <w:jc w:val="center"/>
        <w:rPr>
          <w:rFonts w:ascii="Arial" w:hAnsi="Arial" w:cs="Arial"/>
          <w:b/>
          <w:sz w:val="28"/>
          <w:szCs w:val="28"/>
        </w:rPr>
      </w:pPr>
    </w:p>
    <w:p w:rsidR="002B3431" w:rsidRDefault="002B3431" w:rsidP="002B3431">
      <w:pPr>
        <w:pStyle w:val="Sinespaciado"/>
        <w:jc w:val="center"/>
        <w:rPr>
          <w:rFonts w:ascii="Arial" w:hAnsi="Arial" w:cs="Arial"/>
          <w:b/>
          <w:sz w:val="28"/>
          <w:szCs w:val="28"/>
        </w:rPr>
      </w:pPr>
    </w:p>
    <w:p w:rsidR="002B3431" w:rsidRDefault="00531B60" w:rsidP="002B3431">
      <w:pPr>
        <w:pStyle w:val="Sinespaciado"/>
        <w:jc w:val="center"/>
        <w:rPr>
          <w:rFonts w:ascii="Arial" w:hAnsi="Arial" w:cs="Arial"/>
          <w:b/>
          <w:sz w:val="28"/>
          <w:szCs w:val="28"/>
        </w:rPr>
      </w:pPr>
      <w:r>
        <w:rPr>
          <w:rFonts w:ascii="Verdana" w:eastAsia="Times New Roman" w:hAnsi="Verdana"/>
          <w:b/>
          <w:noProof/>
          <w:color w:val="000000"/>
          <w:sz w:val="20"/>
          <w:szCs w:val="20"/>
          <w:lang w:val="en-US"/>
        </w:rPr>
        <w:drawing>
          <wp:inline distT="0" distB="0" distL="0" distR="0">
            <wp:extent cx="6531610" cy="6757035"/>
            <wp:effectExtent l="19050" t="0" r="21590" b="5715"/>
            <wp:docPr id="15" name="Objet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6715DD" w:rsidRDefault="006715DD" w:rsidP="006715DD">
      <w:pPr>
        <w:pStyle w:val="Sinespaciado"/>
        <w:jc w:val="center"/>
        <w:rPr>
          <w:rFonts w:ascii="Arial" w:eastAsia="Times New Roman" w:hAnsi="Arial" w:cs="Arial"/>
          <w:b/>
          <w:bCs/>
          <w:color w:val="000000"/>
          <w:lang w:eastAsia="es-MX"/>
        </w:rPr>
      </w:pPr>
    </w:p>
    <w:p w:rsidR="002B3431" w:rsidRDefault="002B3431" w:rsidP="006715DD">
      <w:pPr>
        <w:pStyle w:val="Sinespaciado"/>
        <w:jc w:val="center"/>
        <w:rPr>
          <w:rFonts w:ascii="Arial" w:hAnsi="Arial" w:cs="Arial"/>
          <w:b/>
          <w:sz w:val="28"/>
          <w:szCs w:val="28"/>
        </w:rPr>
      </w:pPr>
      <w:r w:rsidRPr="009D2B8C">
        <w:rPr>
          <w:rFonts w:ascii="Arial" w:eastAsia="Times New Roman" w:hAnsi="Arial" w:cs="Arial"/>
          <w:b/>
          <w:bCs/>
          <w:color w:val="000000"/>
          <w:lang w:eastAsia="es-MX"/>
        </w:rPr>
        <w:t xml:space="preserve">REGISTRO DE CIFRAS TENSIÓNALES DE </w:t>
      </w:r>
      <w:r>
        <w:rPr>
          <w:rFonts w:ascii="Arial" w:eastAsia="Times New Roman" w:hAnsi="Arial" w:cs="Arial"/>
          <w:b/>
          <w:bCs/>
          <w:color w:val="000000"/>
          <w:lang w:eastAsia="es-MX"/>
        </w:rPr>
        <w:t>JOSÉ DAVID</w:t>
      </w:r>
    </w:p>
    <w:p w:rsidR="002B3431" w:rsidRDefault="002B3431" w:rsidP="002B3431">
      <w:pPr>
        <w:pStyle w:val="Sinespaciado"/>
        <w:rPr>
          <w:rFonts w:ascii="Arial" w:hAnsi="Arial" w:cs="Arial"/>
          <w:b/>
          <w:sz w:val="28"/>
          <w:szCs w:val="28"/>
        </w:rPr>
      </w:pPr>
    </w:p>
    <w:p w:rsidR="002B3431" w:rsidRDefault="002B3431" w:rsidP="002B3431">
      <w:pPr>
        <w:pStyle w:val="Sinespaciado"/>
        <w:rPr>
          <w:rFonts w:ascii="Arial" w:hAnsi="Arial" w:cs="Arial"/>
          <w:b/>
          <w:sz w:val="28"/>
          <w:szCs w:val="28"/>
        </w:rPr>
      </w:pPr>
    </w:p>
    <w:p w:rsidR="002B3431" w:rsidRDefault="002B3431" w:rsidP="002B3431">
      <w:pPr>
        <w:pStyle w:val="Sinespaciado"/>
        <w:rPr>
          <w:rFonts w:ascii="Arial" w:hAnsi="Arial" w:cs="Arial"/>
          <w:b/>
          <w:sz w:val="28"/>
          <w:szCs w:val="28"/>
        </w:rPr>
      </w:pPr>
    </w:p>
    <w:p w:rsidR="002B3431" w:rsidRDefault="002B3431" w:rsidP="002B3431">
      <w:pPr>
        <w:pStyle w:val="Sinespaciado"/>
        <w:rPr>
          <w:rFonts w:ascii="Arial" w:hAnsi="Arial" w:cs="Arial"/>
          <w:b/>
          <w:sz w:val="28"/>
          <w:szCs w:val="28"/>
        </w:rPr>
      </w:pPr>
    </w:p>
    <w:p w:rsidR="002B3431" w:rsidRDefault="006715DD" w:rsidP="002B3431">
      <w:pPr>
        <w:pStyle w:val="Sinespaciado"/>
        <w:jc w:val="center"/>
        <w:rPr>
          <w:rFonts w:ascii="Arial" w:hAnsi="Arial" w:cs="Arial"/>
          <w:b/>
          <w:sz w:val="28"/>
          <w:szCs w:val="28"/>
        </w:rPr>
      </w:pPr>
      <w:r>
        <w:rPr>
          <w:rFonts w:ascii="Arial" w:hAnsi="Arial" w:cs="Arial"/>
          <w:b/>
          <w:sz w:val="28"/>
          <w:szCs w:val="28"/>
        </w:rPr>
        <w:t>GRÁFICA 13</w:t>
      </w:r>
    </w:p>
    <w:p w:rsidR="002B3431" w:rsidRDefault="002B3431" w:rsidP="002B3431">
      <w:pPr>
        <w:pStyle w:val="Sinespaciado"/>
        <w:rPr>
          <w:rFonts w:ascii="Arial" w:hAnsi="Arial" w:cs="Arial"/>
          <w:b/>
          <w:sz w:val="28"/>
          <w:szCs w:val="28"/>
        </w:rPr>
      </w:pPr>
    </w:p>
    <w:p w:rsidR="002B3431" w:rsidRDefault="002B3431" w:rsidP="002B3431">
      <w:pPr>
        <w:pStyle w:val="Sinespaciado"/>
        <w:jc w:val="center"/>
        <w:rPr>
          <w:rFonts w:ascii="Arial" w:hAnsi="Arial" w:cs="Arial"/>
          <w:b/>
          <w:sz w:val="28"/>
          <w:szCs w:val="28"/>
        </w:rPr>
      </w:pPr>
    </w:p>
    <w:p w:rsidR="002B3431" w:rsidRPr="00B21CD1" w:rsidRDefault="00531B60" w:rsidP="002B3431">
      <w:pPr>
        <w:pStyle w:val="Sinespaciado"/>
        <w:jc w:val="right"/>
        <w:rPr>
          <w:rFonts w:ascii="Verdana" w:eastAsia="Times New Roman" w:hAnsi="Verdana"/>
          <w:b/>
          <w:bCs/>
          <w:color w:val="000000"/>
          <w:sz w:val="20"/>
          <w:szCs w:val="20"/>
          <w:lang w:eastAsia="es-MX"/>
        </w:rPr>
      </w:pPr>
      <w:r>
        <w:rPr>
          <w:rFonts w:ascii="Verdana" w:eastAsia="Times New Roman" w:hAnsi="Verdana"/>
          <w:b/>
          <w:noProof/>
          <w:color w:val="000000"/>
          <w:sz w:val="20"/>
          <w:szCs w:val="20"/>
          <w:lang w:val="en-US"/>
        </w:rPr>
        <w:drawing>
          <wp:inline distT="0" distB="0" distL="0" distR="0">
            <wp:extent cx="6186805" cy="6685915"/>
            <wp:effectExtent l="19050" t="0" r="23495" b="635"/>
            <wp:docPr id="16" name="Objet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6715DD" w:rsidRDefault="006715DD" w:rsidP="006715DD">
      <w:pPr>
        <w:pStyle w:val="Sinespaciado"/>
        <w:jc w:val="center"/>
        <w:rPr>
          <w:rFonts w:ascii="Arial" w:eastAsia="Times New Roman" w:hAnsi="Arial" w:cs="Arial"/>
          <w:b/>
          <w:bCs/>
          <w:color w:val="000000"/>
          <w:lang w:eastAsia="es-MX"/>
        </w:rPr>
      </w:pPr>
    </w:p>
    <w:p w:rsidR="002B3431" w:rsidRDefault="002B3431" w:rsidP="006715DD">
      <w:pPr>
        <w:pStyle w:val="Sinespaciado"/>
        <w:jc w:val="center"/>
        <w:rPr>
          <w:rFonts w:ascii="Arial" w:eastAsia="Times New Roman" w:hAnsi="Arial" w:cs="Arial"/>
          <w:b/>
          <w:bCs/>
          <w:color w:val="000000"/>
          <w:lang w:eastAsia="es-MX"/>
        </w:rPr>
      </w:pPr>
      <w:r w:rsidRPr="009D2B8C">
        <w:rPr>
          <w:rFonts w:ascii="Arial" w:eastAsia="Times New Roman" w:hAnsi="Arial" w:cs="Arial"/>
          <w:b/>
          <w:bCs/>
          <w:color w:val="000000"/>
          <w:lang w:eastAsia="es-MX"/>
        </w:rPr>
        <w:t xml:space="preserve">REGISTRO DE CIFRAS TENSIÓNALES DE </w:t>
      </w:r>
      <w:r w:rsidR="006715DD">
        <w:rPr>
          <w:rFonts w:ascii="Arial" w:eastAsia="Times New Roman" w:hAnsi="Arial" w:cs="Arial"/>
          <w:b/>
          <w:bCs/>
          <w:color w:val="000000"/>
          <w:lang w:eastAsia="es-MX"/>
        </w:rPr>
        <w:t>JUSTINA</w:t>
      </w:r>
    </w:p>
    <w:p w:rsidR="002B3431" w:rsidRDefault="002B3431" w:rsidP="002B3431">
      <w:pPr>
        <w:pStyle w:val="Sinespaciado"/>
        <w:jc w:val="right"/>
        <w:rPr>
          <w:rFonts w:ascii="Arial" w:hAnsi="Arial" w:cs="Arial"/>
          <w:b/>
          <w:sz w:val="28"/>
          <w:szCs w:val="28"/>
        </w:rPr>
      </w:pPr>
    </w:p>
    <w:p w:rsidR="002B3431" w:rsidRDefault="002B3431" w:rsidP="002B3431">
      <w:pPr>
        <w:pStyle w:val="Sinespaciado"/>
        <w:rPr>
          <w:rFonts w:ascii="Arial" w:hAnsi="Arial" w:cs="Arial"/>
          <w:b/>
          <w:sz w:val="28"/>
          <w:szCs w:val="28"/>
        </w:rPr>
      </w:pPr>
    </w:p>
    <w:p w:rsidR="002B3431" w:rsidRDefault="002B3431" w:rsidP="002B3431">
      <w:pPr>
        <w:pStyle w:val="Sinespaciado"/>
        <w:rPr>
          <w:rFonts w:ascii="Arial" w:hAnsi="Arial" w:cs="Arial"/>
          <w:b/>
          <w:sz w:val="28"/>
          <w:szCs w:val="28"/>
        </w:rPr>
      </w:pPr>
    </w:p>
    <w:p w:rsidR="002B3431" w:rsidRDefault="002B3431" w:rsidP="002B3431">
      <w:pPr>
        <w:pStyle w:val="Sinespaciado"/>
        <w:rPr>
          <w:rFonts w:ascii="Arial" w:hAnsi="Arial" w:cs="Arial"/>
          <w:b/>
          <w:sz w:val="28"/>
          <w:szCs w:val="28"/>
        </w:rPr>
      </w:pPr>
    </w:p>
    <w:p w:rsidR="002B3431" w:rsidRDefault="002B3431" w:rsidP="002B3431">
      <w:pPr>
        <w:pStyle w:val="Sinespaciado"/>
        <w:rPr>
          <w:rFonts w:ascii="Arial" w:hAnsi="Arial" w:cs="Arial"/>
          <w:b/>
          <w:sz w:val="28"/>
          <w:szCs w:val="28"/>
        </w:rPr>
      </w:pPr>
    </w:p>
    <w:p w:rsidR="002B3431" w:rsidRDefault="002B3431" w:rsidP="002B3431">
      <w:pPr>
        <w:pStyle w:val="Sinespaciado"/>
        <w:rPr>
          <w:rFonts w:ascii="Arial" w:hAnsi="Arial" w:cs="Arial"/>
          <w:b/>
          <w:sz w:val="28"/>
          <w:szCs w:val="28"/>
        </w:rPr>
      </w:pPr>
    </w:p>
    <w:p w:rsidR="002B3431" w:rsidRPr="002443DA" w:rsidRDefault="002B3431" w:rsidP="002B3431">
      <w:pPr>
        <w:pStyle w:val="Sinespaciado"/>
        <w:rPr>
          <w:rFonts w:ascii="Arial" w:hAnsi="Arial" w:cs="Arial"/>
          <w:b/>
          <w:sz w:val="28"/>
          <w:szCs w:val="28"/>
        </w:rPr>
      </w:pPr>
      <w:r w:rsidRPr="002443DA">
        <w:rPr>
          <w:rFonts w:ascii="Arial" w:hAnsi="Arial" w:cs="Arial"/>
          <w:b/>
          <w:sz w:val="28"/>
          <w:szCs w:val="28"/>
        </w:rPr>
        <w:t>BIBLIOGRAFÍA</w:t>
      </w:r>
    </w:p>
    <w:p w:rsidR="002B3431" w:rsidRDefault="002B3431" w:rsidP="002B3431">
      <w:pPr>
        <w:pStyle w:val="Sinespaciado"/>
        <w:rPr>
          <w:rFonts w:ascii="Arial" w:hAnsi="Arial" w:cs="Arial"/>
          <w:szCs w:val="20"/>
        </w:rPr>
      </w:pPr>
    </w:p>
    <w:p w:rsidR="002B3431" w:rsidRDefault="002B3431" w:rsidP="002B3431">
      <w:pPr>
        <w:pStyle w:val="Sinespaciado"/>
        <w:rPr>
          <w:rFonts w:ascii="Arial" w:hAnsi="Arial" w:cs="Arial"/>
          <w:szCs w:val="20"/>
        </w:rPr>
      </w:pPr>
    </w:p>
    <w:p w:rsidR="002B3431" w:rsidRPr="003C584B" w:rsidRDefault="002B3431" w:rsidP="002B3431">
      <w:pPr>
        <w:numPr>
          <w:ilvl w:val="0"/>
          <w:numId w:val="3"/>
        </w:numPr>
        <w:rPr>
          <w:rFonts w:ascii="Arial" w:hAnsi="Arial" w:cs="Arial"/>
        </w:rPr>
      </w:pPr>
      <w:r w:rsidRPr="003C584B">
        <w:rPr>
          <w:rFonts w:ascii="Arial" w:hAnsi="Arial" w:cs="Arial"/>
        </w:rPr>
        <w:t xml:space="preserve">Organización Mundial de la Salud. </w:t>
      </w:r>
      <w:r w:rsidRPr="006715DD">
        <w:rPr>
          <w:rFonts w:ascii="Arial" w:hAnsi="Arial" w:cs="Arial"/>
          <w:i/>
        </w:rPr>
        <w:t>Estrategia de la OMS sobre medicina tradicional 2002–2005</w:t>
      </w:r>
      <w:r w:rsidRPr="003C584B">
        <w:rPr>
          <w:rFonts w:ascii="Arial" w:hAnsi="Arial" w:cs="Arial"/>
        </w:rPr>
        <w:t>, Ginebra 2002; pp 1– 65.</w:t>
      </w:r>
    </w:p>
    <w:p w:rsidR="002B3431" w:rsidRPr="003C584B" w:rsidRDefault="002B3431" w:rsidP="002B3431">
      <w:pPr>
        <w:numPr>
          <w:ilvl w:val="0"/>
          <w:numId w:val="3"/>
        </w:numPr>
        <w:rPr>
          <w:rFonts w:ascii="Arial" w:hAnsi="Arial" w:cs="Arial"/>
          <w:bCs/>
          <w:lang w:eastAsia="es-MX"/>
        </w:rPr>
      </w:pPr>
      <w:r w:rsidRPr="006715DD">
        <w:rPr>
          <w:rFonts w:ascii="Arial" w:hAnsi="Arial" w:cs="Arial"/>
          <w:i/>
          <w:lang w:eastAsia="es-MX"/>
        </w:rPr>
        <w:t>La 56ª Asamblea Mundial de la Salud</w:t>
      </w:r>
      <w:r w:rsidRPr="003C584B">
        <w:rPr>
          <w:rFonts w:ascii="Arial" w:hAnsi="Arial" w:cs="Arial"/>
          <w:lang w:eastAsia="es-MX"/>
        </w:rPr>
        <w:t xml:space="preserve">, </w:t>
      </w:r>
      <w:r w:rsidRPr="003C584B">
        <w:rPr>
          <w:rFonts w:ascii="Arial" w:hAnsi="Arial" w:cs="Arial"/>
          <w:bCs/>
          <w:lang w:eastAsia="es-MX"/>
        </w:rPr>
        <w:t xml:space="preserve">WHA56.31; </w:t>
      </w:r>
      <w:r w:rsidRPr="003C584B">
        <w:rPr>
          <w:rFonts w:ascii="Arial" w:hAnsi="Arial" w:cs="Arial"/>
          <w:lang w:eastAsia="es-MX"/>
        </w:rPr>
        <w:t>Medicina Tradicional, Décima sesión plenaria, 28 de mayo de 2003; pp 1-3</w:t>
      </w:r>
    </w:p>
    <w:p w:rsidR="002B3431" w:rsidRPr="003C584B" w:rsidRDefault="002B3431" w:rsidP="002B3431">
      <w:pPr>
        <w:numPr>
          <w:ilvl w:val="0"/>
          <w:numId w:val="3"/>
        </w:numPr>
        <w:rPr>
          <w:rFonts w:ascii="Arial" w:hAnsi="Arial" w:cs="Arial"/>
        </w:rPr>
      </w:pPr>
      <w:r w:rsidRPr="003C584B">
        <w:rPr>
          <w:rFonts w:ascii="Arial" w:hAnsi="Arial" w:cs="Arial"/>
        </w:rPr>
        <w:t xml:space="preserve">Negrete A, </w:t>
      </w:r>
      <w:r w:rsidRPr="006715DD">
        <w:rPr>
          <w:rFonts w:ascii="Arial" w:hAnsi="Arial" w:cs="Arial"/>
          <w:i/>
          <w:color w:val="000000"/>
        </w:rPr>
        <w:t>Contexto histórico y cultural de la curandería mexicana</w:t>
      </w:r>
      <w:r w:rsidRPr="003C584B">
        <w:rPr>
          <w:rFonts w:ascii="Arial" w:hAnsi="Arial" w:cs="Arial"/>
          <w:color w:val="000000"/>
        </w:rPr>
        <w:t xml:space="preserve">, </w:t>
      </w:r>
      <w:r w:rsidRPr="003C584B">
        <w:rPr>
          <w:rFonts w:ascii="Arial" w:hAnsi="Arial" w:cs="Arial"/>
        </w:rPr>
        <w:t>La Medicina Tradicional Mexicana; paginas verdes.2008</w:t>
      </w:r>
    </w:p>
    <w:p w:rsidR="002B3431" w:rsidRPr="003C584B" w:rsidRDefault="002B3431" w:rsidP="002B3431">
      <w:pPr>
        <w:numPr>
          <w:ilvl w:val="0"/>
          <w:numId w:val="3"/>
        </w:numPr>
        <w:rPr>
          <w:rFonts w:ascii="Arial" w:hAnsi="Arial" w:cs="Arial"/>
        </w:rPr>
      </w:pPr>
      <w:r w:rsidRPr="006715DD">
        <w:rPr>
          <w:rFonts w:ascii="Arial" w:hAnsi="Arial" w:cs="Arial"/>
          <w:i/>
        </w:rPr>
        <w:t>Norma Oficial Mexicana NOM-030-SSA2-1999, Para la prevención, tratamiento y control de la hipertensión arterial</w:t>
      </w:r>
      <w:r w:rsidRPr="003C584B">
        <w:rPr>
          <w:rFonts w:ascii="Arial" w:hAnsi="Arial" w:cs="Arial"/>
        </w:rPr>
        <w:t>. Marzo de 1999.</w:t>
      </w:r>
    </w:p>
    <w:p w:rsidR="002B3431" w:rsidRPr="003C584B" w:rsidRDefault="002B3431" w:rsidP="002B3431">
      <w:pPr>
        <w:numPr>
          <w:ilvl w:val="0"/>
          <w:numId w:val="3"/>
        </w:numPr>
        <w:rPr>
          <w:rFonts w:ascii="Arial" w:hAnsi="Arial" w:cs="Arial"/>
        </w:rPr>
      </w:pPr>
      <w:r w:rsidRPr="006715DD">
        <w:rPr>
          <w:rFonts w:ascii="Arial" w:hAnsi="Arial" w:cs="Arial"/>
          <w:i/>
        </w:rPr>
        <w:t>Guía de práctica clínica para el Diagnóstico y Tratamiento de la hipertensión arterial en el Primer Nivel de Atención</w:t>
      </w:r>
      <w:r w:rsidRPr="003C584B">
        <w:rPr>
          <w:rFonts w:ascii="Arial" w:hAnsi="Arial" w:cs="Arial"/>
        </w:rPr>
        <w:t xml:space="preserve">, México; Instituto Mexicano del Seguro Social, 2009. </w:t>
      </w:r>
    </w:p>
    <w:p w:rsidR="002B3431" w:rsidRPr="003C584B" w:rsidRDefault="002B3431" w:rsidP="002B3431">
      <w:pPr>
        <w:numPr>
          <w:ilvl w:val="0"/>
          <w:numId w:val="3"/>
        </w:numPr>
        <w:rPr>
          <w:rFonts w:ascii="Arial" w:hAnsi="Arial" w:cs="Arial"/>
        </w:rPr>
      </w:pPr>
      <w:r w:rsidRPr="003C584B">
        <w:rPr>
          <w:rFonts w:ascii="Arial" w:hAnsi="Arial" w:cs="Arial"/>
          <w:lang w:val="en-US"/>
        </w:rPr>
        <w:t xml:space="preserve">Stevens VJ, Obarzanek E, Cook NR, et al. </w:t>
      </w:r>
      <w:r w:rsidRPr="006715DD">
        <w:rPr>
          <w:rFonts w:ascii="Arial" w:hAnsi="Arial" w:cs="Arial"/>
          <w:i/>
          <w:lang w:val="en-US"/>
        </w:rPr>
        <w:t>For the Trials of Hypertension Prevention Research Group. Long-term weight loss and changes in blood pressure: results of the Trials of Hypertension Prevention phase II</w:t>
      </w:r>
      <w:r w:rsidRPr="003C584B">
        <w:rPr>
          <w:rFonts w:ascii="Arial" w:hAnsi="Arial" w:cs="Arial"/>
          <w:lang w:val="en-US"/>
        </w:rPr>
        <w:t xml:space="preserve">. </w:t>
      </w:r>
      <w:r w:rsidRPr="003C584B">
        <w:rPr>
          <w:rFonts w:ascii="Arial" w:hAnsi="Arial" w:cs="Arial"/>
        </w:rPr>
        <w:t>Ann Intern Med 2001; 134:1-11.</w:t>
      </w:r>
    </w:p>
    <w:p w:rsidR="002B3431" w:rsidRPr="003C584B" w:rsidRDefault="002B3431" w:rsidP="002B3431">
      <w:pPr>
        <w:numPr>
          <w:ilvl w:val="0"/>
          <w:numId w:val="3"/>
        </w:numPr>
        <w:rPr>
          <w:rFonts w:ascii="Arial" w:hAnsi="Arial" w:cs="Arial"/>
        </w:rPr>
      </w:pPr>
      <w:r w:rsidRPr="003C584B">
        <w:rPr>
          <w:rFonts w:ascii="Arial" w:hAnsi="Arial" w:cs="Arial"/>
        </w:rPr>
        <w:t xml:space="preserve">Anthony S. Fauci, Eugene Braunwald, and cols </w:t>
      </w:r>
      <w:r w:rsidRPr="006715DD">
        <w:rPr>
          <w:rStyle w:val="Textoennegrita"/>
          <w:rFonts w:ascii="Arial" w:hAnsi="Arial" w:cs="Arial"/>
          <w:b w:val="0"/>
          <w:i/>
        </w:rPr>
        <w:t xml:space="preserve">Harrison, Principios de Medicina Interna, </w:t>
      </w:r>
      <w:r w:rsidRPr="006715DD">
        <w:rPr>
          <w:rFonts w:ascii="Arial" w:hAnsi="Arial" w:cs="Arial"/>
          <w:i/>
        </w:rPr>
        <w:t>Enfermedades del aparato cardiovascular</w:t>
      </w:r>
      <w:r w:rsidRPr="003C584B">
        <w:rPr>
          <w:rFonts w:ascii="Arial" w:hAnsi="Arial" w:cs="Arial"/>
        </w:rPr>
        <w:t>,</w:t>
      </w:r>
      <w:r w:rsidR="001771C6">
        <w:rPr>
          <w:rFonts w:ascii="Arial" w:hAnsi="Arial" w:cs="Arial"/>
        </w:rPr>
        <w:t xml:space="preserve"> </w:t>
      </w:r>
      <w:r w:rsidRPr="003C584B">
        <w:rPr>
          <w:rFonts w:ascii="Arial" w:hAnsi="Arial" w:cs="Arial"/>
        </w:rPr>
        <w:t>Sección 4. Capítulo 230. Parte VIII. Vasculopatía hipertensiva 17a edición MCGRAW-HILL EDUCATION, mexico 2008, pp 1699-1724.</w:t>
      </w:r>
    </w:p>
    <w:p w:rsidR="002B3431" w:rsidRPr="003C584B" w:rsidRDefault="002B3431" w:rsidP="002B3431">
      <w:pPr>
        <w:numPr>
          <w:ilvl w:val="0"/>
          <w:numId w:val="3"/>
        </w:numPr>
        <w:rPr>
          <w:rFonts w:ascii="Arial" w:hAnsi="Arial" w:cs="Arial"/>
        </w:rPr>
      </w:pPr>
      <w:r w:rsidRPr="003C584B">
        <w:rPr>
          <w:rFonts w:ascii="Arial" w:hAnsi="Arial" w:cs="Arial"/>
        </w:rPr>
        <w:t xml:space="preserve">Laurence Bruton, Goodman &amp; Gilman. </w:t>
      </w:r>
      <w:r w:rsidRPr="006715DD">
        <w:rPr>
          <w:rFonts w:ascii="Arial" w:hAnsi="Arial" w:cs="Arial"/>
          <w:i/>
        </w:rPr>
        <w:t>Las bases farmacológicas de la terapéutica, Antihipertensores en la terapia de hipertensión</w:t>
      </w:r>
      <w:r w:rsidRPr="003C584B">
        <w:rPr>
          <w:rFonts w:ascii="Arial" w:hAnsi="Arial" w:cs="Arial"/>
        </w:rPr>
        <w:t>, Capitulo 33.. 11a edición MCGRAW-HILL, México 2009. pp 835-866.</w:t>
      </w:r>
    </w:p>
    <w:p w:rsidR="002B3431" w:rsidRPr="00E2078F" w:rsidRDefault="002B3431" w:rsidP="002B3431">
      <w:pPr>
        <w:numPr>
          <w:ilvl w:val="0"/>
          <w:numId w:val="3"/>
        </w:numPr>
        <w:rPr>
          <w:rFonts w:ascii="Arial" w:hAnsi="Arial" w:cs="Arial"/>
        </w:rPr>
      </w:pPr>
      <w:r w:rsidRPr="00E2078F">
        <w:rPr>
          <w:rFonts w:ascii="Arial" w:hAnsi="Arial" w:cs="Arial"/>
        </w:rPr>
        <w:t>Página</w:t>
      </w:r>
      <w:r>
        <w:rPr>
          <w:rFonts w:ascii="Arial" w:hAnsi="Arial" w:cs="Arial"/>
        </w:rPr>
        <w:t xml:space="preserve"> digital: http//</w:t>
      </w:r>
      <w:r w:rsidRPr="00E2078F">
        <w:rPr>
          <w:rFonts w:ascii="Arial" w:hAnsi="Arial" w:cs="Arial"/>
        </w:rPr>
        <w:t xml:space="preserve"> </w:t>
      </w:r>
      <w:hyperlink r:id="rId107" w:history="1">
        <w:r w:rsidRPr="00E2078F">
          <w:rPr>
            <w:rStyle w:val="Hipervnculo"/>
            <w:rFonts w:ascii="Arial" w:hAnsi="Arial" w:cs="Arial"/>
          </w:rPr>
          <w:t>www.fitoterapia.net</w:t>
        </w:r>
      </w:hyperlink>
      <w:r w:rsidRPr="00E2078F">
        <w:rPr>
          <w:rFonts w:ascii="Arial" w:hAnsi="Arial" w:cs="Arial"/>
        </w:rPr>
        <w:t>.</w:t>
      </w:r>
    </w:p>
    <w:p w:rsidR="002B3431" w:rsidRDefault="002B3431" w:rsidP="002B3431">
      <w:pPr>
        <w:numPr>
          <w:ilvl w:val="0"/>
          <w:numId w:val="3"/>
        </w:numPr>
        <w:rPr>
          <w:rFonts w:ascii="Arial" w:hAnsi="Arial" w:cs="Arial"/>
        </w:rPr>
      </w:pPr>
      <w:r w:rsidRPr="006715DD">
        <w:rPr>
          <w:rFonts w:ascii="Arial" w:hAnsi="Arial" w:cs="Arial"/>
          <w:i/>
        </w:rPr>
        <w:t>Atlas de la Mexicana Tradicional</w:t>
      </w:r>
      <w:r w:rsidRPr="003C584B">
        <w:rPr>
          <w:rFonts w:ascii="Arial" w:hAnsi="Arial" w:cs="Arial"/>
        </w:rPr>
        <w:t>. Biblioteca Digital d</w:t>
      </w:r>
      <w:r>
        <w:rPr>
          <w:rFonts w:ascii="Arial" w:hAnsi="Arial" w:cs="Arial"/>
        </w:rPr>
        <w:t>e</w:t>
      </w:r>
      <w:r w:rsidRPr="003C584B">
        <w:rPr>
          <w:rFonts w:ascii="Arial" w:hAnsi="Arial" w:cs="Arial"/>
        </w:rPr>
        <w:t xml:space="preserve"> la Medicina Tradicional Mexicana, México. Sitio: http//www.medicinatradicionalmexicana.unam.mx/.</w:t>
      </w:r>
    </w:p>
    <w:p w:rsidR="002B3431" w:rsidRDefault="002B3431" w:rsidP="002B3431">
      <w:pPr>
        <w:numPr>
          <w:ilvl w:val="0"/>
          <w:numId w:val="3"/>
        </w:numPr>
        <w:rPr>
          <w:rFonts w:ascii="Arial" w:hAnsi="Arial" w:cs="Arial"/>
        </w:rPr>
      </w:pPr>
      <w:r>
        <w:rPr>
          <w:rFonts w:ascii="Arial" w:hAnsi="Arial" w:cs="Arial"/>
        </w:rPr>
        <w:t xml:space="preserve">Aguilar C. Abigail y cols. </w:t>
      </w:r>
      <w:r w:rsidRPr="006715DD">
        <w:rPr>
          <w:rFonts w:ascii="Arial" w:hAnsi="Arial" w:cs="Arial"/>
          <w:i/>
        </w:rPr>
        <w:t>Plantas Medicinales del Herbario</w:t>
      </w:r>
      <w:r>
        <w:rPr>
          <w:rFonts w:ascii="Arial" w:hAnsi="Arial" w:cs="Arial"/>
        </w:rPr>
        <w:t>, 1ra reimpresión IMSS, México 1996. pp 88,119,133.</w:t>
      </w:r>
    </w:p>
    <w:p w:rsidR="00791CE5" w:rsidRPr="002B3431" w:rsidRDefault="002B3431" w:rsidP="002B3431">
      <w:pPr>
        <w:numPr>
          <w:ilvl w:val="0"/>
          <w:numId w:val="3"/>
        </w:numPr>
        <w:rPr>
          <w:rFonts w:ascii="Arial" w:hAnsi="Arial" w:cs="Arial"/>
        </w:rPr>
      </w:pPr>
      <w:r>
        <w:rPr>
          <w:rFonts w:ascii="Arial" w:hAnsi="Arial" w:cs="Arial"/>
        </w:rPr>
        <w:t xml:space="preserve">Rojas A. Mario, </w:t>
      </w:r>
      <w:r w:rsidR="006715DD">
        <w:rPr>
          <w:rFonts w:ascii="Arial" w:hAnsi="Arial" w:cs="Arial"/>
          <w:i/>
        </w:rPr>
        <w:t>Tratado de Medicina Tradicional M</w:t>
      </w:r>
      <w:r w:rsidRPr="006715DD">
        <w:rPr>
          <w:rFonts w:ascii="Arial" w:hAnsi="Arial" w:cs="Arial"/>
          <w:i/>
        </w:rPr>
        <w:t>exicana</w:t>
      </w:r>
      <w:r w:rsidR="006715DD">
        <w:rPr>
          <w:rFonts w:ascii="Arial" w:hAnsi="Arial" w:cs="Arial"/>
        </w:rPr>
        <w:t>; Bases Históricas, Teorí</w:t>
      </w:r>
      <w:r>
        <w:rPr>
          <w:rFonts w:ascii="Arial" w:hAnsi="Arial" w:cs="Arial"/>
        </w:rPr>
        <w:t>a y Práctica Clínico terapéutica. 1ra Edición, Ed. Plaza y Valdes, México 2009, pp</w:t>
      </w:r>
      <w:r w:rsidR="006715DD">
        <w:rPr>
          <w:rFonts w:ascii="Arial" w:hAnsi="Arial" w:cs="Arial"/>
        </w:rPr>
        <w:t>:</w:t>
      </w:r>
      <w:r>
        <w:rPr>
          <w:rFonts w:ascii="Arial" w:hAnsi="Arial" w:cs="Arial"/>
        </w:rPr>
        <w:t xml:space="preserve"> 568-70, 588-90. </w:t>
      </w:r>
    </w:p>
    <w:p w:rsidR="00791CE5" w:rsidRDefault="00791CE5" w:rsidP="005B3F2A">
      <w:pPr>
        <w:tabs>
          <w:tab w:val="left" w:pos="3544"/>
        </w:tabs>
        <w:jc w:val="both"/>
        <w:rPr>
          <w:rFonts w:ascii="Arial" w:hAnsi="Arial" w:cs="Arial"/>
        </w:rPr>
      </w:pPr>
    </w:p>
    <w:p w:rsidR="00791CE5" w:rsidRDefault="00791CE5" w:rsidP="005B3F2A">
      <w:pPr>
        <w:tabs>
          <w:tab w:val="left" w:pos="3544"/>
        </w:tabs>
        <w:jc w:val="both"/>
        <w:rPr>
          <w:rFonts w:ascii="Arial" w:hAnsi="Arial" w:cs="Arial"/>
        </w:rPr>
      </w:pPr>
    </w:p>
    <w:p w:rsidR="00F26B8E" w:rsidRDefault="00F26B8E" w:rsidP="007B683C">
      <w:pPr>
        <w:jc w:val="both"/>
        <w:rPr>
          <w:rFonts w:ascii="Arial" w:hAnsi="Arial" w:cs="Arial"/>
          <w:b/>
          <w:szCs w:val="24"/>
        </w:rPr>
      </w:pPr>
    </w:p>
    <w:sectPr w:rsidR="00F26B8E" w:rsidSect="0066137F">
      <w:pgSz w:w="12240" w:h="15840"/>
      <w:pgMar w:top="709" w:right="1701"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AAD" w:rsidRDefault="004D6AAD" w:rsidP="002463A4">
      <w:pPr>
        <w:spacing w:after="0" w:line="240" w:lineRule="auto"/>
      </w:pPr>
      <w:r>
        <w:separator/>
      </w:r>
    </w:p>
  </w:endnote>
  <w:endnote w:type="continuationSeparator" w:id="0">
    <w:p w:rsidR="004D6AAD" w:rsidRDefault="004D6AAD" w:rsidP="00246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AAD" w:rsidRDefault="004D6AAD" w:rsidP="002463A4">
      <w:pPr>
        <w:spacing w:after="0" w:line="240" w:lineRule="auto"/>
      </w:pPr>
      <w:r>
        <w:separator/>
      </w:r>
    </w:p>
  </w:footnote>
  <w:footnote w:type="continuationSeparator" w:id="0">
    <w:p w:rsidR="004D6AAD" w:rsidRDefault="004D6AAD" w:rsidP="002463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122C5"/>
    <w:multiLevelType w:val="hybridMultilevel"/>
    <w:tmpl w:val="537E5C62"/>
    <w:lvl w:ilvl="0" w:tplc="A72E1BA0">
      <w:start w:val="100"/>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6822058"/>
    <w:multiLevelType w:val="hybridMultilevel"/>
    <w:tmpl w:val="23CE0C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8E07C62"/>
    <w:multiLevelType w:val="multilevel"/>
    <w:tmpl w:val="FBA45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C40C94"/>
    <w:multiLevelType w:val="hybridMultilevel"/>
    <w:tmpl w:val="1B387B2C"/>
    <w:lvl w:ilvl="0" w:tplc="BCC0C21A">
      <w:start w:val="100"/>
      <w:numFmt w:val="bullet"/>
      <w:lvlText w:val=""/>
      <w:lvlJc w:val="left"/>
      <w:pPr>
        <w:ind w:left="1080" w:hanging="360"/>
      </w:pPr>
      <w:rPr>
        <w:rFonts w:ascii="Symbol" w:eastAsia="Calibr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56A427B4"/>
    <w:multiLevelType w:val="hybridMultilevel"/>
    <w:tmpl w:val="C874BB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D6F03DF"/>
    <w:multiLevelType w:val="hybridMultilevel"/>
    <w:tmpl w:val="68086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F997FFD"/>
    <w:multiLevelType w:val="hybridMultilevel"/>
    <w:tmpl w:val="B72CC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footnotePr>
    <w:footnote w:id="-1"/>
    <w:footnote w:id="0"/>
  </w:footnotePr>
  <w:endnotePr>
    <w:endnote w:id="-1"/>
    <w:endnote w:id="0"/>
  </w:endnotePr>
  <w:compat/>
  <w:rsids>
    <w:rsidRoot w:val="00F10F2C"/>
    <w:rsid w:val="000003EE"/>
    <w:rsid w:val="00022F42"/>
    <w:rsid w:val="00026F9F"/>
    <w:rsid w:val="00037D75"/>
    <w:rsid w:val="00047800"/>
    <w:rsid w:val="00055E75"/>
    <w:rsid w:val="00057159"/>
    <w:rsid w:val="00072258"/>
    <w:rsid w:val="00080EF6"/>
    <w:rsid w:val="000943A0"/>
    <w:rsid w:val="00097904"/>
    <w:rsid w:val="000A2CC7"/>
    <w:rsid w:val="000A5CDF"/>
    <w:rsid w:val="000C3B8D"/>
    <w:rsid w:val="000C49EA"/>
    <w:rsid w:val="000F0A55"/>
    <w:rsid w:val="00141972"/>
    <w:rsid w:val="0014403B"/>
    <w:rsid w:val="001732D6"/>
    <w:rsid w:val="001771C6"/>
    <w:rsid w:val="001B0A0C"/>
    <w:rsid w:val="001B17D0"/>
    <w:rsid w:val="001B2292"/>
    <w:rsid w:val="001D0C33"/>
    <w:rsid w:val="001D1114"/>
    <w:rsid w:val="001F1D95"/>
    <w:rsid w:val="00206F5B"/>
    <w:rsid w:val="002104EF"/>
    <w:rsid w:val="00217460"/>
    <w:rsid w:val="002225B1"/>
    <w:rsid w:val="00240765"/>
    <w:rsid w:val="00242211"/>
    <w:rsid w:val="002443DA"/>
    <w:rsid w:val="002463A4"/>
    <w:rsid w:val="0025451D"/>
    <w:rsid w:val="002557C4"/>
    <w:rsid w:val="00261E76"/>
    <w:rsid w:val="00270B56"/>
    <w:rsid w:val="00283110"/>
    <w:rsid w:val="002843F5"/>
    <w:rsid w:val="002A2FE6"/>
    <w:rsid w:val="002B3431"/>
    <w:rsid w:val="002B3562"/>
    <w:rsid w:val="002C3904"/>
    <w:rsid w:val="002D4AFC"/>
    <w:rsid w:val="002F4362"/>
    <w:rsid w:val="00303B84"/>
    <w:rsid w:val="0030531F"/>
    <w:rsid w:val="003111AC"/>
    <w:rsid w:val="003147FF"/>
    <w:rsid w:val="00334226"/>
    <w:rsid w:val="00336ADF"/>
    <w:rsid w:val="0034752B"/>
    <w:rsid w:val="00392643"/>
    <w:rsid w:val="0039424D"/>
    <w:rsid w:val="003965C7"/>
    <w:rsid w:val="003B20FF"/>
    <w:rsid w:val="003B6B76"/>
    <w:rsid w:val="003B7C09"/>
    <w:rsid w:val="003C584B"/>
    <w:rsid w:val="003C6D1A"/>
    <w:rsid w:val="003D0A87"/>
    <w:rsid w:val="003D24CB"/>
    <w:rsid w:val="003E218E"/>
    <w:rsid w:val="003E67E5"/>
    <w:rsid w:val="003E7060"/>
    <w:rsid w:val="004168FB"/>
    <w:rsid w:val="004265B0"/>
    <w:rsid w:val="00427D1E"/>
    <w:rsid w:val="004453E9"/>
    <w:rsid w:val="004612ED"/>
    <w:rsid w:val="00491F69"/>
    <w:rsid w:val="004A2413"/>
    <w:rsid w:val="004B77CB"/>
    <w:rsid w:val="004C594A"/>
    <w:rsid w:val="004C5F19"/>
    <w:rsid w:val="004D6AAD"/>
    <w:rsid w:val="005145D3"/>
    <w:rsid w:val="005207A1"/>
    <w:rsid w:val="00531580"/>
    <w:rsid w:val="00531B60"/>
    <w:rsid w:val="0053268E"/>
    <w:rsid w:val="00535B8A"/>
    <w:rsid w:val="005515C4"/>
    <w:rsid w:val="005516AD"/>
    <w:rsid w:val="00560B11"/>
    <w:rsid w:val="005662FB"/>
    <w:rsid w:val="00567915"/>
    <w:rsid w:val="00586828"/>
    <w:rsid w:val="005B058C"/>
    <w:rsid w:val="005B3F2A"/>
    <w:rsid w:val="005D4764"/>
    <w:rsid w:val="005E1C60"/>
    <w:rsid w:val="005E47AC"/>
    <w:rsid w:val="006122A7"/>
    <w:rsid w:val="006130EB"/>
    <w:rsid w:val="00614D70"/>
    <w:rsid w:val="00615948"/>
    <w:rsid w:val="00616236"/>
    <w:rsid w:val="00624C09"/>
    <w:rsid w:val="0063334A"/>
    <w:rsid w:val="006437C7"/>
    <w:rsid w:val="006457D7"/>
    <w:rsid w:val="0066137F"/>
    <w:rsid w:val="006629C6"/>
    <w:rsid w:val="006715DD"/>
    <w:rsid w:val="00696DC4"/>
    <w:rsid w:val="006A1DCD"/>
    <w:rsid w:val="006B57F0"/>
    <w:rsid w:val="006B5BE0"/>
    <w:rsid w:val="006C09E0"/>
    <w:rsid w:val="006E23F5"/>
    <w:rsid w:val="006E7EF9"/>
    <w:rsid w:val="006F35DF"/>
    <w:rsid w:val="0071661C"/>
    <w:rsid w:val="0074189D"/>
    <w:rsid w:val="00756D68"/>
    <w:rsid w:val="00761258"/>
    <w:rsid w:val="0077202C"/>
    <w:rsid w:val="00777982"/>
    <w:rsid w:val="00791CE5"/>
    <w:rsid w:val="0079204C"/>
    <w:rsid w:val="0079589F"/>
    <w:rsid w:val="007B0AA6"/>
    <w:rsid w:val="007B683C"/>
    <w:rsid w:val="007C4A91"/>
    <w:rsid w:val="007C72AF"/>
    <w:rsid w:val="007D140A"/>
    <w:rsid w:val="007F1938"/>
    <w:rsid w:val="0082765C"/>
    <w:rsid w:val="00851AC9"/>
    <w:rsid w:val="00862A80"/>
    <w:rsid w:val="00867FC2"/>
    <w:rsid w:val="00897B8F"/>
    <w:rsid w:val="008A57DB"/>
    <w:rsid w:val="008D3483"/>
    <w:rsid w:val="008E46C7"/>
    <w:rsid w:val="009126D7"/>
    <w:rsid w:val="00934F67"/>
    <w:rsid w:val="0093651E"/>
    <w:rsid w:val="00942CD0"/>
    <w:rsid w:val="00947CA0"/>
    <w:rsid w:val="009551D8"/>
    <w:rsid w:val="00956E65"/>
    <w:rsid w:val="0096027B"/>
    <w:rsid w:val="00963C8E"/>
    <w:rsid w:val="00963E61"/>
    <w:rsid w:val="00966729"/>
    <w:rsid w:val="00973926"/>
    <w:rsid w:val="009A59BF"/>
    <w:rsid w:val="009B7CA7"/>
    <w:rsid w:val="009C37F5"/>
    <w:rsid w:val="009D2B8C"/>
    <w:rsid w:val="009D5846"/>
    <w:rsid w:val="009E4BD8"/>
    <w:rsid w:val="009F4308"/>
    <w:rsid w:val="009F5C42"/>
    <w:rsid w:val="00A150A2"/>
    <w:rsid w:val="00A16B24"/>
    <w:rsid w:val="00A20979"/>
    <w:rsid w:val="00A302EC"/>
    <w:rsid w:val="00A33EA7"/>
    <w:rsid w:val="00A55583"/>
    <w:rsid w:val="00A92304"/>
    <w:rsid w:val="00AB19ED"/>
    <w:rsid w:val="00AB3297"/>
    <w:rsid w:val="00AD3AEA"/>
    <w:rsid w:val="00AE20E2"/>
    <w:rsid w:val="00AF658D"/>
    <w:rsid w:val="00AF7A22"/>
    <w:rsid w:val="00B03CD5"/>
    <w:rsid w:val="00B13867"/>
    <w:rsid w:val="00B21CD1"/>
    <w:rsid w:val="00B474C6"/>
    <w:rsid w:val="00B50F25"/>
    <w:rsid w:val="00B51A91"/>
    <w:rsid w:val="00B53A42"/>
    <w:rsid w:val="00B61585"/>
    <w:rsid w:val="00B621F4"/>
    <w:rsid w:val="00B742E0"/>
    <w:rsid w:val="00B92CE7"/>
    <w:rsid w:val="00B957A0"/>
    <w:rsid w:val="00BA6615"/>
    <w:rsid w:val="00BB2239"/>
    <w:rsid w:val="00BB29C2"/>
    <w:rsid w:val="00BC6D25"/>
    <w:rsid w:val="00BE10B4"/>
    <w:rsid w:val="00BF7057"/>
    <w:rsid w:val="00BF76B4"/>
    <w:rsid w:val="00C158FF"/>
    <w:rsid w:val="00C15E99"/>
    <w:rsid w:val="00C176BE"/>
    <w:rsid w:val="00C25337"/>
    <w:rsid w:val="00C25BF5"/>
    <w:rsid w:val="00C307BC"/>
    <w:rsid w:val="00C421FA"/>
    <w:rsid w:val="00C50D49"/>
    <w:rsid w:val="00C70B25"/>
    <w:rsid w:val="00C727D2"/>
    <w:rsid w:val="00C84620"/>
    <w:rsid w:val="00CD06A1"/>
    <w:rsid w:val="00CD7000"/>
    <w:rsid w:val="00CE53B4"/>
    <w:rsid w:val="00CF1B4C"/>
    <w:rsid w:val="00D01E68"/>
    <w:rsid w:val="00D02013"/>
    <w:rsid w:val="00D123A8"/>
    <w:rsid w:val="00D218AC"/>
    <w:rsid w:val="00D27776"/>
    <w:rsid w:val="00D349E6"/>
    <w:rsid w:val="00D42D86"/>
    <w:rsid w:val="00D43E30"/>
    <w:rsid w:val="00D575B9"/>
    <w:rsid w:val="00DA4F03"/>
    <w:rsid w:val="00DA6623"/>
    <w:rsid w:val="00DB3113"/>
    <w:rsid w:val="00DC2213"/>
    <w:rsid w:val="00DD3DFB"/>
    <w:rsid w:val="00DE40D0"/>
    <w:rsid w:val="00DE6176"/>
    <w:rsid w:val="00DF4F61"/>
    <w:rsid w:val="00E00601"/>
    <w:rsid w:val="00E047DA"/>
    <w:rsid w:val="00E07AA2"/>
    <w:rsid w:val="00E107E2"/>
    <w:rsid w:val="00E1294C"/>
    <w:rsid w:val="00E15030"/>
    <w:rsid w:val="00E25504"/>
    <w:rsid w:val="00E25D9E"/>
    <w:rsid w:val="00E34549"/>
    <w:rsid w:val="00E40F0D"/>
    <w:rsid w:val="00E571A7"/>
    <w:rsid w:val="00E60AC4"/>
    <w:rsid w:val="00E60D74"/>
    <w:rsid w:val="00E6691D"/>
    <w:rsid w:val="00E95EF7"/>
    <w:rsid w:val="00EA0DAF"/>
    <w:rsid w:val="00EA7F20"/>
    <w:rsid w:val="00EC2320"/>
    <w:rsid w:val="00ED408F"/>
    <w:rsid w:val="00ED7B7A"/>
    <w:rsid w:val="00EE0787"/>
    <w:rsid w:val="00F01BE9"/>
    <w:rsid w:val="00F01BF7"/>
    <w:rsid w:val="00F04EBD"/>
    <w:rsid w:val="00F05FD9"/>
    <w:rsid w:val="00F10F2C"/>
    <w:rsid w:val="00F20343"/>
    <w:rsid w:val="00F248D2"/>
    <w:rsid w:val="00F255ED"/>
    <w:rsid w:val="00F26B8E"/>
    <w:rsid w:val="00F31610"/>
    <w:rsid w:val="00F33A89"/>
    <w:rsid w:val="00F36F2B"/>
    <w:rsid w:val="00F6116C"/>
    <w:rsid w:val="00F72757"/>
    <w:rsid w:val="00FC6BF5"/>
    <w:rsid w:val="00FD42C4"/>
    <w:rsid w:val="00FE0F00"/>
    <w:rsid w:val="00FE121F"/>
    <w:rsid w:val="00FF4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04"/>
    <w:pPr>
      <w:spacing w:after="200" w:line="276" w:lineRule="auto"/>
    </w:pPr>
    <w:rPr>
      <w:sz w:val="22"/>
      <w:szCs w:val="22"/>
      <w:lang w:val="es-MX"/>
    </w:rPr>
  </w:style>
  <w:style w:type="paragraph" w:styleId="Ttulo1">
    <w:name w:val="heading 1"/>
    <w:basedOn w:val="Normal"/>
    <w:link w:val="Ttulo1Car"/>
    <w:uiPriority w:val="9"/>
    <w:qFormat/>
    <w:rsid w:val="00334226"/>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10F2C"/>
    <w:pPr>
      <w:autoSpaceDE w:val="0"/>
      <w:autoSpaceDN w:val="0"/>
      <w:adjustRightInd w:val="0"/>
    </w:pPr>
    <w:rPr>
      <w:rFonts w:ascii="Arial" w:hAnsi="Arial" w:cs="Arial"/>
      <w:color w:val="000000"/>
      <w:sz w:val="24"/>
      <w:szCs w:val="24"/>
      <w:lang w:val="es-MX"/>
    </w:rPr>
  </w:style>
  <w:style w:type="paragraph" w:styleId="Textodeglobo">
    <w:name w:val="Balloon Text"/>
    <w:basedOn w:val="Normal"/>
    <w:link w:val="TextodegloboCar"/>
    <w:uiPriority w:val="99"/>
    <w:semiHidden/>
    <w:unhideWhenUsed/>
    <w:rsid w:val="00F10F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F2C"/>
    <w:rPr>
      <w:rFonts w:ascii="Tahoma" w:hAnsi="Tahoma" w:cs="Tahoma"/>
      <w:sz w:val="16"/>
      <w:szCs w:val="16"/>
    </w:rPr>
  </w:style>
  <w:style w:type="paragraph" w:styleId="Sinespaciado">
    <w:name w:val="No Spacing"/>
    <w:uiPriority w:val="1"/>
    <w:qFormat/>
    <w:rsid w:val="00080EF6"/>
    <w:rPr>
      <w:sz w:val="22"/>
      <w:szCs w:val="22"/>
      <w:lang w:val="es-MX"/>
    </w:rPr>
  </w:style>
  <w:style w:type="character" w:styleId="Hipervnculo">
    <w:name w:val="Hyperlink"/>
    <w:basedOn w:val="Fuentedeprrafopredeter"/>
    <w:uiPriority w:val="99"/>
    <w:unhideWhenUsed/>
    <w:rsid w:val="00080EF6"/>
    <w:rPr>
      <w:color w:val="0000FF"/>
      <w:u w:val="single"/>
    </w:rPr>
  </w:style>
  <w:style w:type="character" w:customStyle="1" w:styleId="Ttulo1Car">
    <w:name w:val="Título 1 Car"/>
    <w:basedOn w:val="Fuentedeprrafopredeter"/>
    <w:link w:val="Ttulo1"/>
    <w:uiPriority w:val="9"/>
    <w:rsid w:val="00334226"/>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334226"/>
    <w:pPr>
      <w:spacing w:before="100" w:beforeAutospacing="1" w:after="100" w:afterAutospacing="1"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uiPriority w:val="99"/>
    <w:semiHidden/>
    <w:unhideWhenUsed/>
    <w:rsid w:val="00334226"/>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sinformatoCar">
    <w:name w:val="Texto sin formato Car"/>
    <w:basedOn w:val="Fuentedeprrafopredeter"/>
    <w:link w:val="Textosinformato"/>
    <w:uiPriority w:val="99"/>
    <w:semiHidden/>
    <w:rsid w:val="00334226"/>
    <w:rPr>
      <w:rFonts w:ascii="Times New Roman" w:eastAsia="Times New Roman" w:hAnsi="Times New Roman"/>
      <w:sz w:val="24"/>
      <w:szCs w:val="24"/>
    </w:rPr>
  </w:style>
  <w:style w:type="character" w:customStyle="1" w:styleId="grame">
    <w:name w:val="grame"/>
    <w:basedOn w:val="Fuentedeprrafopredeter"/>
    <w:rsid w:val="00334226"/>
  </w:style>
  <w:style w:type="character" w:customStyle="1" w:styleId="spelle">
    <w:name w:val="spelle"/>
    <w:basedOn w:val="Fuentedeprrafopredeter"/>
    <w:rsid w:val="00334226"/>
  </w:style>
  <w:style w:type="character" w:customStyle="1" w:styleId="titulo1">
    <w:name w:val="titulo1"/>
    <w:basedOn w:val="Fuentedeprrafopredeter"/>
    <w:rsid w:val="00141972"/>
    <w:rPr>
      <w:rFonts w:ascii="Trebuchet MS" w:hAnsi="Trebuchet MS" w:hint="default"/>
      <w:b/>
      <w:bCs/>
      <w:color w:val="800080"/>
      <w:sz w:val="23"/>
      <w:szCs w:val="23"/>
    </w:rPr>
  </w:style>
  <w:style w:type="character" w:customStyle="1" w:styleId="espanol">
    <w:name w:val="espanol"/>
    <w:basedOn w:val="Fuentedeprrafopredeter"/>
    <w:rsid w:val="00141972"/>
  </w:style>
  <w:style w:type="character" w:customStyle="1" w:styleId="corchete-llamada1">
    <w:name w:val="corchete-llamada1"/>
    <w:basedOn w:val="Fuentedeprrafopredeter"/>
    <w:rsid w:val="009F5C42"/>
    <w:rPr>
      <w:vanish/>
      <w:webHidden w:val="0"/>
      <w:specVanish w:val="0"/>
    </w:rPr>
  </w:style>
  <w:style w:type="table" w:styleId="Tablaconcuadrcula">
    <w:name w:val="Table Grid"/>
    <w:basedOn w:val="Tablanormal"/>
    <w:uiPriority w:val="59"/>
    <w:rsid w:val="00942C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basedOn w:val="Fuentedeprrafopredeter"/>
    <w:uiPriority w:val="22"/>
    <w:qFormat/>
    <w:rsid w:val="0039424D"/>
    <w:rPr>
      <w:b/>
      <w:bCs/>
    </w:rPr>
  </w:style>
  <w:style w:type="character" w:customStyle="1" w:styleId="topictitlenomargin1">
    <w:name w:val="topictitlenomargin1"/>
    <w:basedOn w:val="Fuentedeprrafopredeter"/>
    <w:rsid w:val="00E1294C"/>
    <w:rPr>
      <w:b/>
      <w:bCs/>
      <w:i w:val="0"/>
      <w:iCs w:val="0"/>
      <w:color w:val="990000"/>
      <w:sz w:val="26"/>
      <w:szCs w:val="26"/>
    </w:rPr>
  </w:style>
  <w:style w:type="paragraph" w:styleId="Prrafodelista">
    <w:name w:val="List Paragraph"/>
    <w:basedOn w:val="Normal"/>
    <w:uiPriority w:val="34"/>
    <w:qFormat/>
    <w:rsid w:val="00947CA0"/>
    <w:pPr>
      <w:ind w:left="708"/>
    </w:pPr>
  </w:style>
  <w:style w:type="paragraph" w:styleId="Encabezado">
    <w:name w:val="header"/>
    <w:basedOn w:val="Normal"/>
    <w:link w:val="EncabezadoCar"/>
    <w:uiPriority w:val="99"/>
    <w:semiHidden/>
    <w:unhideWhenUsed/>
    <w:rsid w:val="002463A4"/>
    <w:pPr>
      <w:tabs>
        <w:tab w:val="center" w:pos="4419"/>
        <w:tab w:val="right" w:pos="8838"/>
      </w:tabs>
    </w:pPr>
  </w:style>
  <w:style w:type="character" w:customStyle="1" w:styleId="EncabezadoCar">
    <w:name w:val="Encabezado Car"/>
    <w:basedOn w:val="Fuentedeprrafopredeter"/>
    <w:link w:val="Encabezado"/>
    <w:uiPriority w:val="99"/>
    <w:semiHidden/>
    <w:rsid w:val="002463A4"/>
    <w:rPr>
      <w:sz w:val="22"/>
      <w:szCs w:val="22"/>
      <w:lang w:eastAsia="en-US"/>
    </w:rPr>
  </w:style>
  <w:style w:type="paragraph" w:styleId="Piedepgina">
    <w:name w:val="footer"/>
    <w:basedOn w:val="Normal"/>
    <w:link w:val="PiedepginaCar"/>
    <w:uiPriority w:val="99"/>
    <w:semiHidden/>
    <w:unhideWhenUsed/>
    <w:rsid w:val="002463A4"/>
    <w:pPr>
      <w:tabs>
        <w:tab w:val="center" w:pos="4419"/>
        <w:tab w:val="right" w:pos="8838"/>
      </w:tabs>
    </w:pPr>
  </w:style>
  <w:style w:type="character" w:customStyle="1" w:styleId="PiedepginaCar">
    <w:name w:val="Pie de página Car"/>
    <w:basedOn w:val="Fuentedeprrafopredeter"/>
    <w:link w:val="Piedepgina"/>
    <w:uiPriority w:val="99"/>
    <w:semiHidden/>
    <w:rsid w:val="002463A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4374775">
      <w:bodyDiv w:val="1"/>
      <w:marLeft w:val="0"/>
      <w:marRight w:val="0"/>
      <w:marTop w:val="0"/>
      <w:marBottom w:val="0"/>
      <w:divBdr>
        <w:top w:val="none" w:sz="0" w:space="0" w:color="auto"/>
        <w:left w:val="none" w:sz="0" w:space="0" w:color="auto"/>
        <w:bottom w:val="none" w:sz="0" w:space="0" w:color="auto"/>
        <w:right w:val="none" w:sz="0" w:space="0" w:color="auto"/>
      </w:divBdr>
      <w:divsChild>
        <w:div w:id="896163873">
          <w:marLeft w:val="0"/>
          <w:marRight w:val="0"/>
          <w:marTop w:val="0"/>
          <w:marBottom w:val="0"/>
          <w:divBdr>
            <w:top w:val="none" w:sz="0" w:space="0" w:color="auto"/>
            <w:left w:val="none" w:sz="0" w:space="0" w:color="auto"/>
            <w:bottom w:val="none" w:sz="0" w:space="0" w:color="auto"/>
            <w:right w:val="none" w:sz="0" w:space="0" w:color="auto"/>
          </w:divBdr>
        </w:div>
      </w:divsChild>
    </w:div>
    <w:div w:id="221255899">
      <w:bodyDiv w:val="1"/>
      <w:marLeft w:val="0"/>
      <w:marRight w:val="0"/>
      <w:marTop w:val="0"/>
      <w:marBottom w:val="0"/>
      <w:divBdr>
        <w:top w:val="none" w:sz="0" w:space="0" w:color="auto"/>
        <w:left w:val="none" w:sz="0" w:space="0" w:color="auto"/>
        <w:bottom w:val="none" w:sz="0" w:space="0" w:color="auto"/>
        <w:right w:val="none" w:sz="0" w:space="0" w:color="auto"/>
      </w:divBdr>
      <w:divsChild>
        <w:div w:id="1637179199">
          <w:marLeft w:val="335"/>
          <w:marRight w:val="335"/>
          <w:marTop w:val="335"/>
          <w:marBottom w:val="335"/>
          <w:divBdr>
            <w:top w:val="single" w:sz="2" w:space="0" w:color="EAEAEA"/>
            <w:left w:val="single" w:sz="2" w:space="0" w:color="EAEAEA"/>
            <w:bottom w:val="single" w:sz="2" w:space="0" w:color="EAEAEA"/>
            <w:right w:val="single" w:sz="2" w:space="0" w:color="EAEAEA"/>
          </w:divBdr>
        </w:div>
      </w:divsChild>
    </w:div>
    <w:div w:id="250509298">
      <w:bodyDiv w:val="1"/>
      <w:marLeft w:val="0"/>
      <w:marRight w:val="0"/>
      <w:marTop w:val="0"/>
      <w:marBottom w:val="0"/>
      <w:divBdr>
        <w:top w:val="none" w:sz="0" w:space="0" w:color="auto"/>
        <w:left w:val="none" w:sz="0" w:space="0" w:color="auto"/>
        <w:bottom w:val="none" w:sz="0" w:space="0" w:color="auto"/>
        <w:right w:val="none" w:sz="0" w:space="0" w:color="auto"/>
      </w:divBdr>
      <w:divsChild>
        <w:div w:id="721632310">
          <w:marLeft w:val="215"/>
          <w:marRight w:val="215"/>
          <w:marTop w:val="215"/>
          <w:marBottom w:val="215"/>
          <w:divBdr>
            <w:top w:val="single" w:sz="2" w:space="0" w:color="EAEAEA"/>
            <w:left w:val="single" w:sz="2" w:space="0" w:color="EAEAEA"/>
            <w:bottom w:val="single" w:sz="2" w:space="0" w:color="EAEAEA"/>
            <w:right w:val="single" w:sz="2" w:space="0" w:color="EAEAEA"/>
          </w:divBdr>
        </w:div>
      </w:divsChild>
    </w:div>
    <w:div w:id="1015424468">
      <w:bodyDiv w:val="1"/>
      <w:marLeft w:val="0"/>
      <w:marRight w:val="0"/>
      <w:marTop w:val="0"/>
      <w:marBottom w:val="0"/>
      <w:divBdr>
        <w:top w:val="none" w:sz="0" w:space="0" w:color="auto"/>
        <w:left w:val="none" w:sz="0" w:space="0" w:color="auto"/>
        <w:bottom w:val="none" w:sz="0" w:space="0" w:color="auto"/>
        <w:right w:val="none" w:sz="0" w:space="0" w:color="auto"/>
      </w:divBdr>
      <w:divsChild>
        <w:div w:id="945045463">
          <w:marLeft w:val="215"/>
          <w:marRight w:val="215"/>
          <w:marTop w:val="215"/>
          <w:marBottom w:val="215"/>
          <w:divBdr>
            <w:top w:val="single" w:sz="2" w:space="0" w:color="EAEAEA"/>
            <w:left w:val="single" w:sz="2" w:space="0" w:color="EAEAEA"/>
            <w:bottom w:val="single" w:sz="2" w:space="0" w:color="EAEAEA"/>
            <w:right w:val="single" w:sz="2" w:space="0" w:color="EAEAEA"/>
          </w:divBdr>
        </w:div>
      </w:divsChild>
    </w:div>
    <w:div w:id="1647738364">
      <w:bodyDiv w:val="1"/>
      <w:marLeft w:val="0"/>
      <w:marRight w:val="0"/>
      <w:marTop w:val="0"/>
      <w:marBottom w:val="0"/>
      <w:divBdr>
        <w:top w:val="none" w:sz="0" w:space="0" w:color="auto"/>
        <w:left w:val="none" w:sz="0" w:space="0" w:color="auto"/>
        <w:bottom w:val="none" w:sz="0" w:space="0" w:color="auto"/>
        <w:right w:val="none" w:sz="0" w:space="0" w:color="auto"/>
      </w:divBdr>
      <w:divsChild>
        <w:div w:id="33777814">
          <w:marLeft w:val="0"/>
          <w:marRight w:val="0"/>
          <w:marTop w:val="0"/>
          <w:marBottom w:val="0"/>
          <w:divBdr>
            <w:top w:val="none" w:sz="0" w:space="0" w:color="auto"/>
            <w:left w:val="none" w:sz="0" w:space="0" w:color="auto"/>
            <w:bottom w:val="none" w:sz="0" w:space="0" w:color="auto"/>
            <w:right w:val="none" w:sz="0" w:space="0" w:color="auto"/>
          </w:divBdr>
          <w:divsChild>
            <w:div w:id="7822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7272">
      <w:bodyDiv w:val="1"/>
      <w:marLeft w:val="0"/>
      <w:marRight w:val="0"/>
      <w:marTop w:val="0"/>
      <w:marBottom w:val="0"/>
      <w:divBdr>
        <w:top w:val="none" w:sz="0" w:space="0" w:color="auto"/>
        <w:left w:val="none" w:sz="0" w:space="0" w:color="auto"/>
        <w:bottom w:val="none" w:sz="0" w:space="0" w:color="auto"/>
        <w:right w:val="none" w:sz="0" w:space="0" w:color="auto"/>
      </w:divBdr>
      <w:divsChild>
        <w:div w:id="483280430">
          <w:marLeft w:val="430"/>
          <w:marRight w:val="430"/>
          <w:marTop w:val="430"/>
          <w:marBottom w:val="430"/>
          <w:divBdr>
            <w:top w:val="single" w:sz="2" w:space="0" w:color="EAEAEA"/>
            <w:left w:val="single" w:sz="2" w:space="0" w:color="EAEAEA"/>
            <w:bottom w:val="single" w:sz="2" w:space="0" w:color="EAEAEA"/>
            <w:right w:val="single" w:sz="2" w:space="0" w:color="EAEAEA"/>
          </w:divBdr>
        </w:div>
      </w:divsChild>
    </w:div>
    <w:div w:id="2073581229">
      <w:bodyDiv w:val="1"/>
      <w:marLeft w:val="0"/>
      <w:marRight w:val="0"/>
      <w:marTop w:val="0"/>
      <w:marBottom w:val="0"/>
      <w:divBdr>
        <w:top w:val="none" w:sz="0" w:space="0" w:color="auto"/>
        <w:left w:val="none" w:sz="0" w:space="0" w:color="auto"/>
        <w:bottom w:val="none" w:sz="0" w:space="0" w:color="auto"/>
        <w:right w:val="none" w:sz="0" w:space="0" w:color="auto"/>
      </w:divBdr>
      <w:divsChild>
        <w:div w:id="261838837">
          <w:marLeft w:val="215"/>
          <w:marRight w:val="215"/>
          <w:marTop w:val="215"/>
          <w:marBottom w:val="215"/>
          <w:divBdr>
            <w:top w:val="single" w:sz="2" w:space="0" w:color="EAEAEA"/>
            <w:left w:val="single" w:sz="2" w:space="0" w:color="EAEAEA"/>
            <w:bottom w:val="single" w:sz="2" w:space="0" w:color="EAEAEA"/>
            <w:right w:val="single" w:sz="2" w:space="0" w:color="EAEAEA"/>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edicinatradicionalmexicana.unam.mx/termino.php?l=1&amp;t=solitaria" TargetMode="External"/><Relationship Id="rId21" Type="http://schemas.openxmlformats.org/officeDocument/2006/relationships/hyperlink" Target="http://es.wikipedia.org/wiki/Histolog%C3%ADa" TargetMode="External"/><Relationship Id="rId42" Type="http://schemas.openxmlformats.org/officeDocument/2006/relationships/hyperlink" Target="http://www.medicinatradicionalmexicana.unam.mx/termino.php?l=1&amp;t=picadura%20de%20hormiga" TargetMode="External"/><Relationship Id="rId47" Type="http://schemas.openxmlformats.org/officeDocument/2006/relationships/hyperlink" Target="http://www.medicinatradicionalmexicana.unam.mx/termino.php?l=1&amp;t=ronquera" TargetMode="External"/><Relationship Id="rId63" Type="http://schemas.openxmlformats.org/officeDocument/2006/relationships/hyperlink" Target="http://www.medicinatradicionalmexicana.unam.mx/termino.php?l=1&amp;t=mal%20de%20or&#237;n" TargetMode="External"/><Relationship Id="rId68" Type="http://schemas.openxmlformats.org/officeDocument/2006/relationships/hyperlink" Target="http://www.medicinatradicionalmexicana.unam.mx/termino.php?l=1&amp;t=calentura" TargetMode="External"/><Relationship Id="rId84" Type="http://schemas.openxmlformats.org/officeDocument/2006/relationships/hyperlink" Target="http://www.medicinatradicionalmexicana.unam.mx/termino.php?l=3&amp;t=pirul" TargetMode="External"/><Relationship Id="rId89" Type="http://schemas.openxmlformats.org/officeDocument/2006/relationships/hyperlink" Target="http://www.medicinatradicionalmexicana.unam.mx/termino.php?l=1&amp;t=calentura" TargetMode="External"/><Relationship Id="rId2" Type="http://schemas.openxmlformats.org/officeDocument/2006/relationships/numbering" Target="numbering.xml"/><Relationship Id="rId16" Type="http://schemas.openxmlformats.org/officeDocument/2006/relationships/hyperlink" Target="http://es.wikipedia.org/wiki/Presi%C3%B3n_arterial" TargetMode="External"/><Relationship Id="rId29" Type="http://schemas.openxmlformats.org/officeDocument/2006/relationships/hyperlink" Target="http://www.medicinatradicionalmexicana.unam.mx/termino.php?l=1&amp;t=dolor%20de%20est&#243;mago" TargetMode="External"/><Relationship Id="rId107" Type="http://schemas.openxmlformats.org/officeDocument/2006/relationships/hyperlink" Target="http://www.fitoterapia.net" TargetMode="External"/><Relationship Id="rId11" Type="http://schemas.openxmlformats.org/officeDocument/2006/relationships/hyperlink" Target="http://www.tlahui.edu.mx" TargetMode="External"/><Relationship Id="rId24" Type="http://schemas.openxmlformats.org/officeDocument/2006/relationships/hyperlink" Target="http://www.medicinatradicionalmexicana.unam.mx/pueblos.php?l=2&amp;t=huasteco&amp;v=p" TargetMode="External"/><Relationship Id="rId32" Type="http://schemas.openxmlformats.org/officeDocument/2006/relationships/hyperlink" Target="http://www.medicinatradicionalmexicana.unam.mx/termino.php?l=3&amp;t=Nicotiana_tabacum" TargetMode="External"/><Relationship Id="rId37" Type="http://schemas.openxmlformats.org/officeDocument/2006/relationships/hyperlink" Target="http://www.medicinatradicionalmexicana.unam.mx/termino.php?l=1&amp;t=mezquinos" TargetMode="External"/><Relationship Id="rId40" Type="http://schemas.openxmlformats.org/officeDocument/2006/relationships/hyperlink" Target="http://www.medicinatradicionalmexicana.unam.mx/termino.php?l=1&amp;t=granos" TargetMode="External"/><Relationship Id="rId45" Type="http://schemas.openxmlformats.org/officeDocument/2006/relationships/hyperlink" Target="http://www.medicinatradicionalmexicana.unam.mx/termino.php?l=1&amp;t=anginas" TargetMode="External"/><Relationship Id="rId53" Type="http://schemas.openxmlformats.org/officeDocument/2006/relationships/hyperlink" Target="http://www.medicinatradicionalmexicana.unam.mx/pueblos.php?l=2&amp;t=tarahumara&amp;v=p" TargetMode="External"/><Relationship Id="rId58" Type="http://schemas.openxmlformats.org/officeDocument/2006/relationships/hyperlink" Target="http://www.medicinatradicionalmexicana.unam.mx/termino.php?l=1&amp;t=parto" TargetMode="External"/><Relationship Id="rId66" Type="http://schemas.openxmlformats.org/officeDocument/2006/relationships/hyperlink" Target="http://www.medicinatradicionalmexicana.unam.mx/termino.php?l=1&amp;t=catarro" TargetMode="External"/><Relationship Id="rId74" Type="http://schemas.openxmlformats.org/officeDocument/2006/relationships/hyperlink" Target="http://www.medicinatradicionalmexicana.unam.mx/termino.php?l=3&amp;t=Cinnamomum_zeylanicum" TargetMode="External"/><Relationship Id="rId79" Type="http://schemas.openxmlformats.org/officeDocument/2006/relationships/hyperlink" Target="http://www.medicinatradicionalmexicana.unam.mx/termino.php?l=3&amp;t=alpiste" TargetMode="External"/><Relationship Id="rId87" Type="http://schemas.openxmlformats.org/officeDocument/2006/relationships/hyperlink" Target="http://www.medicinatradicionalmexicana.unam.mx/termino.php?l=3&amp;t=aguacate" TargetMode="External"/><Relationship Id="rId102" Type="http://schemas.openxmlformats.org/officeDocument/2006/relationships/chart" Target="charts/chart9.xml"/><Relationship Id="rId5" Type="http://schemas.openxmlformats.org/officeDocument/2006/relationships/webSettings" Target="webSettings.xml"/><Relationship Id="rId61" Type="http://schemas.openxmlformats.org/officeDocument/2006/relationships/hyperlink" Target="http://www.medicinatradicionalmexicana.unam.mx/termino.php?l=1&amp;t=nervios" TargetMode="External"/><Relationship Id="rId82" Type="http://schemas.openxmlformats.org/officeDocument/2006/relationships/hyperlink" Target="http://www.medicinatradicionalmexicana.unam.mx/termino.php?l=1&amp;t=ba&#241;o%20para%20despu&#233;s%20del%20parto" TargetMode="External"/><Relationship Id="rId90" Type="http://schemas.openxmlformats.org/officeDocument/2006/relationships/hyperlink" Target="http://www.medicinatradicionalmexicana.unam.mx/termino.php?l=1&amp;t=reuma" TargetMode="External"/><Relationship Id="rId95" Type="http://schemas.openxmlformats.org/officeDocument/2006/relationships/chart" Target="charts/chart2.xml"/><Relationship Id="rId19" Type="http://schemas.openxmlformats.org/officeDocument/2006/relationships/hyperlink" Target="http://es.wikipedia.org/wiki/MmHg" TargetMode="External"/><Relationship Id="rId14" Type="http://schemas.openxmlformats.org/officeDocument/2006/relationships/hyperlink" Target="http://www.tlahui.edu.mx" TargetMode="External"/><Relationship Id="rId22" Type="http://schemas.openxmlformats.org/officeDocument/2006/relationships/hyperlink" Target="http://es.wikipedia.org/wiki/Endotelio" TargetMode="External"/><Relationship Id="rId27" Type="http://schemas.openxmlformats.org/officeDocument/2006/relationships/hyperlink" Target="http://www.medicinatradicionalmexicana.unam.mx/termino.php?l=1&amp;t=amibas" TargetMode="External"/><Relationship Id="rId30" Type="http://schemas.openxmlformats.org/officeDocument/2006/relationships/hyperlink" Target="http://www.medicinatradicionalmexicana.unam.mx/termino.php?l=1&amp;t=estre&#241;imiento" TargetMode="External"/><Relationship Id="rId35" Type="http://schemas.openxmlformats.org/officeDocument/2006/relationships/hyperlink" Target="http://www.medicinatradicionalmexicana.unam.mx/termino.php?l=3&amp;t=Tanacetum_parthenium" TargetMode="External"/><Relationship Id="rId43" Type="http://schemas.openxmlformats.org/officeDocument/2006/relationships/hyperlink" Target="http://www.medicinatradicionalmexicana.unam.mx/termino.php?l=1&amp;t=picadura%20de%20alacr&#225;n" TargetMode="External"/><Relationship Id="rId48" Type="http://schemas.openxmlformats.org/officeDocument/2006/relationships/hyperlink" Target="http://www.medicinatradicionalmexicana.unam.mx/termino.php?l=1&amp;t=bronquitis" TargetMode="External"/><Relationship Id="rId56" Type="http://schemas.openxmlformats.org/officeDocument/2006/relationships/hyperlink" Target="http://www.medicinatradicionalmexicana.unam.mx/termino.php?l=1&amp;t=ca&#237;da%20de%20mollera" TargetMode="External"/><Relationship Id="rId64" Type="http://schemas.openxmlformats.org/officeDocument/2006/relationships/hyperlink" Target="http://www.medicinatradicionalmexicana.unam.mx/pueblos.php?l=2&amp;t=mam&amp;v=p" TargetMode="External"/><Relationship Id="rId69" Type="http://schemas.openxmlformats.org/officeDocument/2006/relationships/hyperlink" Target="http://www.medicinatradicionalmexicana.unam.mx/termino.php?l=1&amp;t=cerrada%20de%20orines" TargetMode="External"/><Relationship Id="rId77" Type="http://schemas.openxmlformats.org/officeDocument/2006/relationships/hyperlink" Target="http://www.medicinatradicionalmexicana.unam.mx/pueblos.php?l=2&amp;t=tepehuan%20del%20sur&amp;v=p" TargetMode="External"/><Relationship Id="rId100" Type="http://schemas.openxmlformats.org/officeDocument/2006/relationships/chart" Target="charts/chart7.xml"/><Relationship Id="rId105" Type="http://schemas.openxmlformats.org/officeDocument/2006/relationships/chart" Target="charts/chart12.xml"/><Relationship Id="rId8" Type="http://schemas.openxmlformats.org/officeDocument/2006/relationships/image" Target="media/image1.emf"/><Relationship Id="rId51" Type="http://schemas.openxmlformats.org/officeDocument/2006/relationships/hyperlink" Target="http://www.medicinatradicionalmexicana.unam.mx/termino.php?l=1&amp;t=mal%20de%20ojo" TargetMode="External"/><Relationship Id="rId72" Type="http://schemas.openxmlformats.org/officeDocument/2006/relationships/hyperlink" Target="http://www.medicinatradicionalmexicana.unam.mx/termino.php?l=1&amp;t=reuma" TargetMode="External"/><Relationship Id="rId80" Type="http://schemas.openxmlformats.org/officeDocument/2006/relationships/hyperlink" Target="http://www.medicinatradicionalmexicana.unam.mx/termino.php?l=1&amp;t=diabetes" TargetMode="External"/><Relationship Id="rId85" Type="http://schemas.openxmlformats.org/officeDocument/2006/relationships/hyperlink" Target="http://www.medicinatradicionalmexicana.unam.mx/termino.php?l=1&amp;t=ba&#241;o" TargetMode="External"/><Relationship Id="rId93" Type="http://schemas.openxmlformats.org/officeDocument/2006/relationships/hyperlink" Target="http://www.medicinatradicionalmexicana.unam.mx/termino.php?l=1&amp;t=dolor%20de%20cabeza" TargetMode="External"/><Relationship Id="rId98" Type="http://schemas.openxmlformats.org/officeDocument/2006/relationships/chart" Target="charts/chart5.xml"/><Relationship Id="rId3" Type="http://schemas.openxmlformats.org/officeDocument/2006/relationships/styles" Target="styles.xml"/><Relationship Id="rId12" Type="http://schemas.openxmlformats.org/officeDocument/2006/relationships/hyperlink" Target="http://www.tlahui.com" TargetMode="External"/><Relationship Id="rId17" Type="http://schemas.openxmlformats.org/officeDocument/2006/relationships/hyperlink" Target="http://es.wikipedia.org/wiki/MmHg" TargetMode="External"/><Relationship Id="rId25" Type="http://schemas.openxmlformats.org/officeDocument/2006/relationships/hyperlink" Target="http://www.medicinatradicionalmexicana.unam.mx/termino.php?l=1&amp;t=lombrices" TargetMode="External"/><Relationship Id="rId33" Type="http://schemas.openxmlformats.org/officeDocument/2006/relationships/hyperlink" Target="http://www.medicinatradicionalmexicana.unam.mx/termino.php?l=3&amp;t=Cannabis_sativa" TargetMode="External"/><Relationship Id="rId38" Type="http://schemas.openxmlformats.org/officeDocument/2006/relationships/hyperlink" Target="http://www.medicinatradicionalmexicana.unam.mx/termino.php?l=1&amp;t=ro&#241;a" TargetMode="External"/><Relationship Id="rId46" Type="http://schemas.openxmlformats.org/officeDocument/2006/relationships/hyperlink" Target="http://www.medicinatradicionalmexicana.unam.mx/termino.php?l=1&amp;t=asma" TargetMode="External"/><Relationship Id="rId59" Type="http://schemas.openxmlformats.org/officeDocument/2006/relationships/hyperlink" Target="http://www.medicinatradicionalmexicana.unam.mx/termino.php?l=1&amp;t=calentura" TargetMode="External"/><Relationship Id="rId67" Type="http://schemas.openxmlformats.org/officeDocument/2006/relationships/hyperlink" Target="http://www.medicinatradicionalmexicana.unam.mx/termino.php?l=1&amp;t=miel%20de%20abeja" TargetMode="External"/><Relationship Id="rId103" Type="http://schemas.openxmlformats.org/officeDocument/2006/relationships/chart" Target="charts/chart10.xml"/><Relationship Id="rId108" Type="http://schemas.openxmlformats.org/officeDocument/2006/relationships/fontTable" Target="fontTable.xml"/><Relationship Id="rId20" Type="http://schemas.openxmlformats.org/officeDocument/2006/relationships/hyperlink" Target="http://es.wikipedia.org/wiki/Vaso_sangu%C3%ADneo" TargetMode="External"/><Relationship Id="rId41" Type="http://schemas.openxmlformats.org/officeDocument/2006/relationships/hyperlink" Target="http://www.medicinatradicionalmexicana.unam.mx/termino.php?l=1&amp;t=picadura%20de%20ara&#241;a%20t&#243;catl" TargetMode="External"/><Relationship Id="rId54" Type="http://schemas.openxmlformats.org/officeDocument/2006/relationships/hyperlink" Target="http://www.medicinatradicionalmexicana.unam.mx/termino.php?l=1&amp;t=susto" TargetMode="External"/><Relationship Id="rId62" Type="http://schemas.openxmlformats.org/officeDocument/2006/relationships/hyperlink" Target="http://www.medicinatradicionalmexicana.unam.mx/termino.php?l=1&amp;t=anemia" TargetMode="External"/><Relationship Id="rId70" Type="http://schemas.openxmlformats.org/officeDocument/2006/relationships/hyperlink" Target="http://www.medicinatradicionalmexicana.unam.mx/termino.php?l=1&amp;t=mal%20de%20piedra" TargetMode="External"/><Relationship Id="rId75" Type="http://schemas.openxmlformats.org/officeDocument/2006/relationships/hyperlink" Target="http://www.medicinatradicionalmexicana.unam.mx/pueblos.php?l=2&amp;t=purepecha&amp;v=p" TargetMode="External"/><Relationship Id="rId83" Type="http://schemas.openxmlformats.org/officeDocument/2006/relationships/hyperlink" Target="http://www.medicinatradicionalmexicana.unam.mx/termino.php?l=3&amp;t=romero" TargetMode="External"/><Relationship Id="rId88" Type="http://schemas.openxmlformats.org/officeDocument/2006/relationships/hyperlink" Target="http://www.medicinatradicionalmexicana.unam.mx/termino.php?l=1&amp;t=anemia" TargetMode="External"/><Relationship Id="rId91" Type="http://schemas.openxmlformats.org/officeDocument/2006/relationships/hyperlink" Target="http://www.medicinatradicionalmexicana.unam.mx/termino.php?l=1&amp;t=dolor%20de%20ri&#241;&#243;n" TargetMode="External"/><Relationship Id="rId9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duca@tlahui.com" TargetMode="External"/><Relationship Id="rId23" Type="http://schemas.openxmlformats.org/officeDocument/2006/relationships/hyperlink" Target="http://www.medicinatradicionalmexicana.unam.mx/pueblos.php?l=2&amp;t=totonaco&amp;v=p" TargetMode="External"/><Relationship Id="rId28" Type="http://schemas.openxmlformats.org/officeDocument/2006/relationships/hyperlink" Target="http://www.medicinatradicionalmexicana.unam.mx/termino.php?l=3&amp;t=Carica_papaya" TargetMode="External"/><Relationship Id="rId36" Type="http://schemas.openxmlformats.org/officeDocument/2006/relationships/hyperlink" Target="http://www.medicinatradicionalmexicana.unam.mx/termino.php?l=1&amp;t=saba&#241;&#243;n" TargetMode="External"/><Relationship Id="rId49" Type="http://schemas.openxmlformats.org/officeDocument/2006/relationships/hyperlink" Target="http://www.medicinatradicionalmexicana.unam.mx/termino.php?l=1&amp;t=dolor%20de%20o&#237;do" TargetMode="External"/><Relationship Id="rId57" Type="http://schemas.openxmlformats.org/officeDocument/2006/relationships/hyperlink" Target="http://www.medicinatradicionalmexicana.unam.mx/termino.php?l=1&amp;t=brujer&#237;a" TargetMode="External"/><Relationship Id="rId106" Type="http://schemas.openxmlformats.org/officeDocument/2006/relationships/chart" Target="charts/chart13.xml"/><Relationship Id="rId10" Type="http://schemas.openxmlformats.org/officeDocument/2006/relationships/image" Target="media/image3.emf"/><Relationship Id="rId31" Type="http://schemas.openxmlformats.org/officeDocument/2006/relationships/hyperlink" Target="http://www.medicinatradicionalmexicana.unam.mx/termino.php?l=1&amp;t=reuma" TargetMode="External"/><Relationship Id="rId44" Type="http://schemas.openxmlformats.org/officeDocument/2006/relationships/hyperlink" Target="http://www.medicinatradicionalmexicana.unam.mx/termino.php?l=1&amp;t=tos" TargetMode="External"/><Relationship Id="rId52" Type="http://schemas.openxmlformats.org/officeDocument/2006/relationships/hyperlink" Target="http://www.medicinatradicionalmexicana.unam.mx/pueblos.php?l=2&amp;t=yaqui&amp;v=p" TargetMode="External"/><Relationship Id="rId60" Type="http://schemas.openxmlformats.org/officeDocument/2006/relationships/hyperlink" Target="http://www.medicinatradicionalmexicana.unam.mx/termino.php?l=1&amp;t=alferec&#237;a" TargetMode="External"/><Relationship Id="rId65" Type="http://schemas.openxmlformats.org/officeDocument/2006/relationships/hyperlink" Target="http://www.medicinatradicionalmexicana.unam.mx/termino.php?l=1&amp;t=dolor%20de%20est&#243;mago" TargetMode="External"/><Relationship Id="rId73" Type="http://schemas.openxmlformats.org/officeDocument/2006/relationships/hyperlink" Target="http://www.medicinatradicionalmexicana.unam.mx/termino.php?l=1&amp;t=tos" TargetMode="External"/><Relationship Id="rId78" Type="http://schemas.openxmlformats.org/officeDocument/2006/relationships/hyperlink" Target="http://www.medicinatradicionalmexicana.unam.mx/termino.php?l=3&amp;t=Sechium_edule" TargetMode="External"/><Relationship Id="rId81" Type="http://schemas.openxmlformats.org/officeDocument/2006/relationships/hyperlink" Target="http://www.medicinatradicionalmexicana.unam.mx/termino.php?l=1&amp;t=quemaz&#243;n" TargetMode="External"/><Relationship Id="rId86" Type="http://schemas.openxmlformats.org/officeDocument/2006/relationships/hyperlink" Target="http://www.medicinatradicionalmexicana.unam.mx/termino.php?l=1&amp;t=temazcal" TargetMode="External"/><Relationship Id="rId94" Type="http://schemas.openxmlformats.org/officeDocument/2006/relationships/chart" Target="charts/chart1.xml"/><Relationship Id="rId99" Type="http://schemas.openxmlformats.org/officeDocument/2006/relationships/chart" Target="charts/chart6.xml"/><Relationship Id="rId10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http://www.tlahui.com" TargetMode="External"/><Relationship Id="rId18" Type="http://schemas.openxmlformats.org/officeDocument/2006/relationships/hyperlink" Target="http://es.wikipedia.org/wiki/Presi%C3%B3n_arterial" TargetMode="External"/><Relationship Id="rId39" Type="http://schemas.openxmlformats.org/officeDocument/2006/relationships/hyperlink" Target="http://www.medicinatradicionalmexicana.unam.mx/termino.php?l=1&amp;t=sarna" TargetMode="External"/><Relationship Id="rId109" Type="http://schemas.openxmlformats.org/officeDocument/2006/relationships/theme" Target="theme/theme1.xml"/><Relationship Id="rId34" Type="http://schemas.openxmlformats.org/officeDocument/2006/relationships/hyperlink" Target="http://www.medicinatradicionalmexicana.unam.mx/termino.php?l=3&amp;t=Ruta_chalepensis" TargetMode="External"/><Relationship Id="rId50" Type="http://schemas.openxmlformats.org/officeDocument/2006/relationships/hyperlink" Target="http://www.medicinatradicionalmexicana.unam.mx/termino.php?l=1&amp;t=mal%20aire" TargetMode="External"/><Relationship Id="rId55" Type="http://schemas.openxmlformats.org/officeDocument/2006/relationships/hyperlink" Target="http://www.medicinatradicionalmexicana.unam.mx/termino.php?l=3&amp;t=Marrubium_vulgare" TargetMode="External"/><Relationship Id="rId76" Type="http://schemas.openxmlformats.org/officeDocument/2006/relationships/hyperlink" Target="http://www.medicinatradicionalmexicana.unam.mx/pueblos.php?l=2&amp;t=nahua&amp;v=p" TargetMode="External"/><Relationship Id="rId97" Type="http://schemas.openxmlformats.org/officeDocument/2006/relationships/chart" Target="charts/chart4.xml"/><Relationship Id="rId104" Type="http://schemas.openxmlformats.org/officeDocument/2006/relationships/chart" Target="charts/chart11.xml"/><Relationship Id="rId7" Type="http://schemas.openxmlformats.org/officeDocument/2006/relationships/endnotes" Target="endnotes.xml"/><Relationship Id="rId71" Type="http://schemas.openxmlformats.org/officeDocument/2006/relationships/hyperlink" Target="http://www.medicinatradicionalmexicana.unam.mx/termino.php?l=1&amp;t=nervios" TargetMode="External"/><Relationship Id="rId92" Type="http://schemas.openxmlformats.org/officeDocument/2006/relationships/hyperlink" Target="http://www.medicinatradicionalmexicana.unam.mx/termino.php?l=1&amp;t=nervio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Libro_de_Microsoft_Office_Excel_2007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Libro_de_Microsoft_Office_Excel_2007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Libro_de_Microsoft_Office_Excel_2007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Libro_de_Microsoft_Office_Excel_2007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Libro_de_Microsoft_Office_Excel_200713.xlsx"/></Relationships>
</file>

<file path=word/charts/_rels/chart2.xml.rels><?xml version="1.0" encoding="UTF-8" standalone="yes"?>
<Relationships xmlns="http://schemas.openxmlformats.org/package/2006/relationships"><Relationship Id="rId2" Type="http://schemas.openxmlformats.org/officeDocument/2006/relationships/package" Target="../embeddings/Libro_de_Microsoft_Office_Excel_2007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Libro_de_Microsoft_Office_Excel_2007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Libro_de_Microsoft_Office_Excel_2007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Libro_de_Microsoft_Office_Excel_2007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Libro_de_Microsoft_Office_Excel_2007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Libro_de_Microsoft_Office_Excel_2007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Libro_de_Microsoft_Office_Excel_2007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Libro_de_Microsoft_Office_Excel_2007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32"/>
      <c:hPercent val="83"/>
      <c:rotY val="44"/>
      <c:depthPercent val="100"/>
      <c:rAngAx val="1"/>
    </c:view3D>
    <c:floor>
      <c:spPr>
        <a:solidFill>
          <a:srgbClr val="C0C0C0"/>
        </a:solidFill>
        <a:ln w="3175">
          <a:solidFill>
            <a:srgbClr val="000000"/>
          </a:solidFill>
          <a:prstDash val="solid"/>
        </a:ln>
      </c:spPr>
    </c:floor>
    <c:sideWall>
      <c:spPr>
        <a:gradFill rotWithShape="0">
          <a:gsLst>
            <a:gs pos="0">
              <a:srgbClr val="FFFFCC"/>
            </a:gs>
            <a:gs pos="100000">
              <a:srgbClr val="FFFFCC">
                <a:gamma/>
                <a:shade val="46275"/>
                <a:invGamma/>
              </a:srgbClr>
            </a:gs>
          </a:gsLst>
          <a:lin ang="2700000" scaled="1"/>
        </a:gradFill>
        <a:ln w="12700">
          <a:solidFill>
            <a:srgbClr val="808080"/>
          </a:solidFill>
          <a:prstDash val="solid"/>
        </a:ln>
      </c:spPr>
    </c:sideWall>
    <c:backWall>
      <c:spPr>
        <a:gradFill rotWithShape="0">
          <a:gsLst>
            <a:gs pos="0">
              <a:srgbClr val="FFFFCC"/>
            </a:gs>
            <a:gs pos="100000">
              <a:srgbClr val="FFFFCC">
                <a:gamma/>
                <a:shade val="46275"/>
                <a:invGamma/>
              </a:srgbClr>
            </a:gs>
          </a:gsLst>
          <a:lin ang="2700000" scaled="1"/>
        </a:gradFill>
        <a:ln w="12700">
          <a:solidFill>
            <a:srgbClr val="808080"/>
          </a:solidFill>
          <a:prstDash val="solid"/>
        </a:ln>
      </c:spPr>
    </c:backWall>
    <c:plotArea>
      <c:layout/>
      <c:bar3DChart>
        <c:barDir val="bar"/>
        <c:grouping val="clustered"/>
        <c:ser>
          <c:idx val="0"/>
          <c:order val="0"/>
          <c:tx>
            <c:strRef>
              <c:f>Sheet1!$A$2</c:f>
              <c:strCache>
                <c:ptCount val="1"/>
                <c:pt idx="0">
                  <c:v>JOSE FCO.</c:v>
                </c:pt>
              </c:strCache>
            </c:strRef>
          </c:tx>
          <c:spPr>
            <a:gradFill rotWithShape="0">
              <a:gsLst>
                <a:gs pos="0">
                  <a:srgbClr val="9999FF">
                    <a:gamma/>
                    <a:shade val="46275"/>
                    <a:invGamma/>
                  </a:srgbClr>
                </a:gs>
                <a:gs pos="50000">
                  <a:srgbClr val="9999FF"/>
                </a:gs>
                <a:gs pos="100000">
                  <a:srgbClr val="9999FF">
                    <a:gamma/>
                    <a:shade val="46275"/>
                    <a:invGamma/>
                  </a:srgbClr>
                </a:gs>
              </a:gsLst>
              <a:lin ang="5400000" scaled="1"/>
            </a:gradFill>
            <a:ln w="12691">
              <a:solidFill>
                <a:srgbClr val="000000"/>
              </a:solidFill>
              <a:prstDash val="solid"/>
            </a:ln>
          </c:spPr>
          <c:cat>
            <c:strRef>
              <c:f>Sheet1!$B$1:$E$1</c:f>
              <c:strCache>
                <c:ptCount val="4"/>
                <c:pt idx="0">
                  <c:v>De 31 a 40 años </c:v>
                </c:pt>
                <c:pt idx="1">
                  <c:v>De 41 a 50 años </c:v>
                </c:pt>
                <c:pt idx="2">
                  <c:v>De 51 a 60 años </c:v>
                </c:pt>
                <c:pt idx="3">
                  <c:v>De 61 a 70  años </c:v>
                </c:pt>
              </c:strCache>
            </c:strRef>
          </c:cat>
          <c:val>
            <c:numRef>
              <c:f>Sheet1!$B$2:$E$2</c:f>
              <c:numCache>
                <c:formatCode>General</c:formatCode>
                <c:ptCount val="4"/>
                <c:pt idx="1">
                  <c:v>48</c:v>
                </c:pt>
              </c:numCache>
            </c:numRef>
          </c:val>
        </c:ser>
        <c:ser>
          <c:idx val="1"/>
          <c:order val="1"/>
          <c:tx>
            <c:strRef>
              <c:f>Sheet1!$A$3</c:f>
              <c:strCache>
                <c:ptCount val="1"/>
                <c:pt idx="0">
                  <c:v>LUIS ARMANDO</c:v>
                </c:pt>
              </c:strCache>
            </c:strRef>
          </c:tx>
          <c:spPr>
            <a:gradFill rotWithShape="0">
              <a:gsLst>
                <a:gs pos="0">
                  <a:srgbClr val="993366"/>
                </a:gs>
                <a:gs pos="100000">
                  <a:srgbClr val="993366">
                    <a:gamma/>
                    <a:shade val="46275"/>
                    <a:invGamma/>
                  </a:srgbClr>
                </a:gs>
              </a:gsLst>
              <a:lin ang="5400000" scaled="1"/>
            </a:gradFill>
            <a:ln w="12691">
              <a:solidFill>
                <a:srgbClr val="000000"/>
              </a:solidFill>
              <a:prstDash val="solid"/>
            </a:ln>
          </c:spPr>
          <c:cat>
            <c:strRef>
              <c:f>Sheet1!$B$1:$E$1</c:f>
              <c:strCache>
                <c:ptCount val="4"/>
                <c:pt idx="0">
                  <c:v>De 31 a 40 años </c:v>
                </c:pt>
                <c:pt idx="1">
                  <c:v>De 41 a 50 años </c:v>
                </c:pt>
                <c:pt idx="2">
                  <c:v>De 51 a 60 años </c:v>
                </c:pt>
                <c:pt idx="3">
                  <c:v>De 61 a 70  años </c:v>
                </c:pt>
              </c:strCache>
            </c:strRef>
          </c:cat>
          <c:val>
            <c:numRef>
              <c:f>Sheet1!$B$3:$E$3</c:f>
              <c:numCache>
                <c:formatCode>General</c:formatCode>
                <c:ptCount val="4"/>
                <c:pt idx="2">
                  <c:v>57</c:v>
                </c:pt>
              </c:numCache>
            </c:numRef>
          </c:val>
        </c:ser>
        <c:ser>
          <c:idx val="2"/>
          <c:order val="2"/>
          <c:tx>
            <c:strRef>
              <c:f>Sheet1!$A$4</c:f>
              <c:strCache>
                <c:ptCount val="1"/>
                <c:pt idx="0">
                  <c:v>SOFIA BERE.</c:v>
                </c:pt>
              </c:strCache>
            </c:strRef>
          </c:tx>
          <c:spPr>
            <a:gradFill rotWithShape="0">
              <a:gsLst>
                <a:gs pos="0">
                  <a:srgbClr val="C0C0C0"/>
                </a:gs>
                <a:gs pos="100000">
                  <a:srgbClr val="C0C0C0">
                    <a:gamma/>
                    <a:shade val="46275"/>
                    <a:invGamma/>
                  </a:srgbClr>
                </a:gs>
              </a:gsLst>
              <a:path path="rect">
                <a:fillToRect l="100000" t="100000"/>
              </a:path>
            </a:gradFill>
            <a:ln w="12691">
              <a:solidFill>
                <a:srgbClr val="000000"/>
              </a:solidFill>
              <a:prstDash val="solid"/>
            </a:ln>
          </c:spPr>
          <c:cat>
            <c:strRef>
              <c:f>Sheet1!$B$1:$E$1</c:f>
              <c:strCache>
                <c:ptCount val="4"/>
                <c:pt idx="0">
                  <c:v>De 31 a 40 años </c:v>
                </c:pt>
                <c:pt idx="1">
                  <c:v>De 41 a 50 años </c:v>
                </c:pt>
                <c:pt idx="2">
                  <c:v>De 51 a 60 años </c:v>
                </c:pt>
                <c:pt idx="3">
                  <c:v>De 61 a 70  años </c:v>
                </c:pt>
              </c:strCache>
            </c:strRef>
          </c:cat>
          <c:val>
            <c:numRef>
              <c:f>Sheet1!$B$4:$E$4</c:f>
              <c:numCache>
                <c:formatCode>General</c:formatCode>
                <c:ptCount val="4"/>
                <c:pt idx="3">
                  <c:v>61</c:v>
                </c:pt>
              </c:numCache>
            </c:numRef>
          </c:val>
        </c:ser>
        <c:ser>
          <c:idx val="3"/>
          <c:order val="3"/>
          <c:tx>
            <c:strRef>
              <c:f>Sheet1!$A$5</c:f>
              <c:strCache>
                <c:ptCount val="1"/>
                <c:pt idx="0">
                  <c:v>LETICIA</c:v>
                </c:pt>
              </c:strCache>
            </c:strRef>
          </c:tx>
          <c:spPr>
            <a:gradFill rotWithShape="0">
              <a:gsLst>
                <a:gs pos="0">
                  <a:srgbClr val="00FF00"/>
                </a:gs>
                <a:gs pos="100000">
                  <a:srgbClr val="00FF00">
                    <a:gamma/>
                    <a:shade val="46275"/>
                    <a:invGamma/>
                  </a:srgbClr>
                </a:gs>
              </a:gsLst>
              <a:lin ang="5400000" scaled="1"/>
            </a:gradFill>
            <a:ln w="12691">
              <a:solidFill>
                <a:srgbClr val="000000"/>
              </a:solidFill>
              <a:prstDash val="solid"/>
            </a:ln>
          </c:spPr>
          <c:cat>
            <c:strRef>
              <c:f>Sheet1!$B$1:$E$1</c:f>
              <c:strCache>
                <c:ptCount val="4"/>
                <c:pt idx="0">
                  <c:v>De 31 a 40 años </c:v>
                </c:pt>
                <c:pt idx="1">
                  <c:v>De 41 a 50 años </c:v>
                </c:pt>
                <c:pt idx="2">
                  <c:v>De 51 a 60 años </c:v>
                </c:pt>
                <c:pt idx="3">
                  <c:v>De 61 a 70  años </c:v>
                </c:pt>
              </c:strCache>
            </c:strRef>
          </c:cat>
          <c:val>
            <c:numRef>
              <c:f>Sheet1!$B$5:$E$5</c:f>
              <c:numCache>
                <c:formatCode>General</c:formatCode>
                <c:ptCount val="4"/>
                <c:pt idx="0">
                  <c:v>39</c:v>
                </c:pt>
              </c:numCache>
            </c:numRef>
          </c:val>
        </c:ser>
        <c:ser>
          <c:idx val="4"/>
          <c:order val="4"/>
          <c:tx>
            <c:strRef>
              <c:f>Sheet1!$A$6</c:f>
              <c:strCache>
                <c:ptCount val="1"/>
                <c:pt idx="0">
                  <c:v>LAURA EUG.</c:v>
                </c:pt>
              </c:strCache>
            </c:strRef>
          </c:tx>
          <c:spPr>
            <a:gradFill rotWithShape="0">
              <a:gsLst>
                <a:gs pos="0">
                  <a:srgbClr val="FFFF00"/>
                </a:gs>
                <a:gs pos="100000">
                  <a:srgbClr val="FFFF00">
                    <a:gamma/>
                    <a:shade val="46275"/>
                    <a:invGamma/>
                  </a:srgbClr>
                </a:gs>
              </a:gsLst>
              <a:path path="rect">
                <a:fillToRect t="100000" r="100000"/>
              </a:path>
            </a:gradFill>
            <a:ln w="12691">
              <a:solidFill>
                <a:srgbClr val="000000"/>
              </a:solidFill>
              <a:prstDash val="solid"/>
            </a:ln>
          </c:spPr>
          <c:cat>
            <c:strRef>
              <c:f>Sheet1!$B$1:$E$1</c:f>
              <c:strCache>
                <c:ptCount val="4"/>
                <c:pt idx="0">
                  <c:v>De 31 a 40 años </c:v>
                </c:pt>
                <c:pt idx="1">
                  <c:v>De 41 a 50 años </c:v>
                </c:pt>
                <c:pt idx="2">
                  <c:v>De 51 a 60 años </c:v>
                </c:pt>
                <c:pt idx="3">
                  <c:v>De 61 a 70  años </c:v>
                </c:pt>
              </c:strCache>
            </c:strRef>
          </c:cat>
          <c:val>
            <c:numRef>
              <c:f>Sheet1!$B$6:$E$6</c:f>
              <c:numCache>
                <c:formatCode>General</c:formatCode>
                <c:ptCount val="4"/>
                <c:pt idx="2">
                  <c:v>55</c:v>
                </c:pt>
              </c:numCache>
            </c:numRef>
          </c:val>
        </c:ser>
        <c:ser>
          <c:idx val="5"/>
          <c:order val="5"/>
          <c:tx>
            <c:strRef>
              <c:f>Sheet1!$A$7</c:f>
              <c:strCache>
                <c:ptCount val="1"/>
                <c:pt idx="0">
                  <c:v>FABILOA</c:v>
                </c:pt>
              </c:strCache>
            </c:strRef>
          </c:tx>
          <c:spPr>
            <a:gradFill rotWithShape="0">
              <a:gsLst>
                <a:gs pos="0">
                  <a:srgbClr val="FF8080">
                    <a:gamma/>
                    <a:shade val="46275"/>
                    <a:invGamma/>
                  </a:srgbClr>
                </a:gs>
                <a:gs pos="50000">
                  <a:srgbClr val="FF8080"/>
                </a:gs>
                <a:gs pos="100000">
                  <a:srgbClr val="FF8080">
                    <a:gamma/>
                    <a:shade val="46275"/>
                    <a:invGamma/>
                  </a:srgbClr>
                </a:gs>
              </a:gsLst>
              <a:lin ang="5400000" scaled="1"/>
            </a:gradFill>
            <a:ln w="12691">
              <a:solidFill>
                <a:srgbClr val="000000"/>
              </a:solidFill>
              <a:prstDash val="solid"/>
            </a:ln>
          </c:spPr>
          <c:cat>
            <c:strRef>
              <c:f>Sheet1!$B$1:$E$1</c:f>
              <c:strCache>
                <c:ptCount val="4"/>
                <c:pt idx="0">
                  <c:v>De 31 a 40 años </c:v>
                </c:pt>
                <c:pt idx="1">
                  <c:v>De 41 a 50 años </c:v>
                </c:pt>
                <c:pt idx="2">
                  <c:v>De 51 a 60 años </c:v>
                </c:pt>
                <c:pt idx="3">
                  <c:v>De 61 a 70  años </c:v>
                </c:pt>
              </c:strCache>
            </c:strRef>
          </c:cat>
          <c:val>
            <c:numRef>
              <c:f>Sheet1!$B$7:$E$7</c:f>
              <c:numCache>
                <c:formatCode>General</c:formatCode>
                <c:ptCount val="4"/>
                <c:pt idx="2">
                  <c:v>52</c:v>
                </c:pt>
              </c:numCache>
            </c:numRef>
          </c:val>
        </c:ser>
        <c:ser>
          <c:idx val="6"/>
          <c:order val="6"/>
          <c:tx>
            <c:strRef>
              <c:f>Sheet1!$A$8</c:f>
              <c:strCache>
                <c:ptCount val="1"/>
                <c:pt idx="0">
                  <c:v>JESUS</c:v>
                </c:pt>
              </c:strCache>
            </c:strRef>
          </c:tx>
          <c:spPr>
            <a:gradFill rotWithShape="0">
              <a:gsLst>
                <a:gs pos="0">
                  <a:srgbClr val="0066CC">
                    <a:gamma/>
                    <a:shade val="46275"/>
                    <a:invGamma/>
                  </a:srgbClr>
                </a:gs>
                <a:gs pos="100000">
                  <a:srgbClr val="0066CC"/>
                </a:gs>
              </a:gsLst>
              <a:lin ang="5400000" scaled="1"/>
            </a:gradFill>
            <a:ln w="12691">
              <a:solidFill>
                <a:srgbClr val="000000"/>
              </a:solidFill>
              <a:prstDash val="solid"/>
            </a:ln>
          </c:spPr>
          <c:cat>
            <c:strRef>
              <c:f>Sheet1!$B$1:$E$1</c:f>
              <c:strCache>
                <c:ptCount val="4"/>
                <c:pt idx="0">
                  <c:v>De 31 a 40 años </c:v>
                </c:pt>
                <c:pt idx="1">
                  <c:v>De 41 a 50 años </c:v>
                </c:pt>
                <c:pt idx="2">
                  <c:v>De 51 a 60 años </c:v>
                </c:pt>
                <c:pt idx="3">
                  <c:v>De 61 a 70  años </c:v>
                </c:pt>
              </c:strCache>
            </c:strRef>
          </c:cat>
          <c:val>
            <c:numRef>
              <c:f>Sheet1!$B$8:$E$8</c:f>
              <c:numCache>
                <c:formatCode>General</c:formatCode>
                <c:ptCount val="4"/>
                <c:pt idx="1">
                  <c:v>49</c:v>
                </c:pt>
              </c:numCache>
            </c:numRef>
          </c:val>
        </c:ser>
        <c:ser>
          <c:idx val="7"/>
          <c:order val="7"/>
          <c:tx>
            <c:strRef>
              <c:f>Sheet1!$A$9</c:f>
              <c:strCache>
                <c:ptCount val="1"/>
                <c:pt idx="0">
                  <c:v>JOSE DAVID</c:v>
                </c:pt>
              </c:strCache>
            </c:strRef>
          </c:tx>
          <c:spPr>
            <a:gradFill rotWithShape="0">
              <a:gsLst>
                <a:gs pos="0">
                  <a:srgbClr val="CCCCFF">
                    <a:gamma/>
                    <a:shade val="46275"/>
                    <a:invGamma/>
                  </a:srgbClr>
                </a:gs>
                <a:gs pos="50000">
                  <a:srgbClr val="CCCCFF"/>
                </a:gs>
                <a:gs pos="100000">
                  <a:srgbClr val="CCCCFF">
                    <a:gamma/>
                    <a:shade val="46275"/>
                    <a:invGamma/>
                  </a:srgbClr>
                </a:gs>
              </a:gsLst>
              <a:lin ang="5400000" scaled="1"/>
            </a:gradFill>
            <a:ln w="12691">
              <a:solidFill>
                <a:srgbClr val="000000"/>
              </a:solidFill>
              <a:prstDash val="solid"/>
            </a:ln>
          </c:spPr>
          <c:cat>
            <c:strRef>
              <c:f>Sheet1!$B$1:$E$1</c:f>
              <c:strCache>
                <c:ptCount val="4"/>
                <c:pt idx="0">
                  <c:v>De 31 a 40 años </c:v>
                </c:pt>
                <c:pt idx="1">
                  <c:v>De 41 a 50 años </c:v>
                </c:pt>
                <c:pt idx="2">
                  <c:v>De 51 a 60 años </c:v>
                </c:pt>
                <c:pt idx="3">
                  <c:v>De 61 a 70  años </c:v>
                </c:pt>
              </c:strCache>
            </c:strRef>
          </c:cat>
          <c:val>
            <c:numRef>
              <c:f>Sheet1!$B$9:$E$9</c:f>
              <c:numCache>
                <c:formatCode>General</c:formatCode>
                <c:ptCount val="4"/>
                <c:pt idx="3">
                  <c:v>62</c:v>
                </c:pt>
              </c:numCache>
            </c:numRef>
          </c:val>
        </c:ser>
        <c:ser>
          <c:idx val="8"/>
          <c:order val="8"/>
          <c:tx>
            <c:strRef>
              <c:f>Sheet1!$A$10</c:f>
              <c:strCache>
                <c:ptCount val="1"/>
                <c:pt idx="0">
                  <c:v>JUSTINA</c:v>
                </c:pt>
              </c:strCache>
            </c:strRef>
          </c:tx>
          <c:spPr>
            <a:gradFill rotWithShape="0">
              <a:gsLst>
                <a:gs pos="0">
                  <a:srgbClr val="FF0000"/>
                </a:gs>
                <a:gs pos="100000">
                  <a:srgbClr val="FF0000">
                    <a:gamma/>
                    <a:shade val="46275"/>
                    <a:invGamma/>
                  </a:srgbClr>
                </a:gs>
              </a:gsLst>
              <a:lin ang="5400000" scaled="1"/>
            </a:gradFill>
            <a:ln w="12691">
              <a:solidFill>
                <a:srgbClr val="000000"/>
              </a:solidFill>
              <a:prstDash val="solid"/>
            </a:ln>
          </c:spPr>
          <c:cat>
            <c:strRef>
              <c:f>Sheet1!$B$1:$E$1</c:f>
              <c:strCache>
                <c:ptCount val="4"/>
                <c:pt idx="0">
                  <c:v>De 31 a 40 años </c:v>
                </c:pt>
                <c:pt idx="1">
                  <c:v>De 41 a 50 años </c:v>
                </c:pt>
                <c:pt idx="2">
                  <c:v>De 51 a 60 años </c:v>
                </c:pt>
                <c:pt idx="3">
                  <c:v>De 61 a 70  años </c:v>
                </c:pt>
              </c:strCache>
            </c:strRef>
          </c:cat>
          <c:val>
            <c:numRef>
              <c:f>Sheet1!$B$10:$E$10</c:f>
              <c:numCache>
                <c:formatCode>General</c:formatCode>
                <c:ptCount val="4"/>
                <c:pt idx="1">
                  <c:v>49</c:v>
                </c:pt>
              </c:numCache>
            </c:numRef>
          </c:val>
        </c:ser>
        <c:gapWidth val="100"/>
        <c:shape val="box"/>
        <c:axId val="273834368"/>
        <c:axId val="273835904"/>
        <c:axId val="0"/>
      </c:bar3DChart>
      <c:catAx>
        <c:axId val="273834368"/>
        <c:scaling>
          <c:orientation val="minMax"/>
        </c:scaling>
        <c:axPos val="l"/>
        <c:numFmt formatCode="General" sourceLinked="1"/>
        <c:tickLblPos val="low"/>
        <c:spPr>
          <a:ln w="3173">
            <a:solidFill>
              <a:srgbClr val="000000"/>
            </a:solidFill>
            <a:prstDash val="solid"/>
          </a:ln>
        </c:spPr>
        <c:txPr>
          <a:bodyPr rot="0" vert="horz"/>
          <a:lstStyle/>
          <a:p>
            <a:pPr>
              <a:defRPr sz="800" b="1" i="1" u="none" strike="noStrike" baseline="0">
                <a:solidFill>
                  <a:srgbClr val="000000"/>
                </a:solidFill>
                <a:latin typeface="Arial"/>
                <a:ea typeface="Arial"/>
                <a:cs typeface="Arial"/>
              </a:defRPr>
            </a:pPr>
            <a:endParaRPr lang="en-US"/>
          </a:p>
        </c:txPr>
        <c:crossAx val="273835904"/>
        <c:crosses val="autoZero"/>
        <c:auto val="1"/>
        <c:lblAlgn val="ctr"/>
        <c:lblOffset val="100"/>
        <c:tickLblSkip val="1"/>
        <c:tickMarkSkip val="1"/>
      </c:catAx>
      <c:valAx>
        <c:axId val="273835904"/>
        <c:scaling>
          <c:orientation val="minMax"/>
        </c:scaling>
        <c:axPos val="b"/>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73834368"/>
        <c:crosses val="autoZero"/>
        <c:crossBetween val="between"/>
      </c:valAx>
      <c:spPr>
        <a:gradFill rotWithShape="0">
          <a:gsLst>
            <a:gs pos="0">
              <a:srgbClr val="FFFFCC"/>
            </a:gs>
            <a:gs pos="100000">
              <a:srgbClr val="FFFFCC">
                <a:gamma/>
                <a:shade val="46275"/>
                <a:invGamma/>
              </a:srgbClr>
            </a:gs>
          </a:gsLst>
          <a:lin ang="2700000" scaled="1"/>
        </a:gradFill>
        <a:ln w="12691">
          <a:solidFill>
            <a:srgbClr val="808080"/>
          </a:solidFill>
          <a:prstDash val="solid"/>
        </a:ln>
      </c:spPr>
    </c:plotArea>
    <c:legend>
      <c:legendPos val="r"/>
      <c:legendEntry>
        <c:idx val="0"/>
        <c:txPr>
          <a:bodyPr/>
          <a:lstStyle/>
          <a:p>
            <a:pPr>
              <a:defRPr sz="920" b="1" i="0" u="none" strike="noStrike" baseline="0">
                <a:solidFill>
                  <a:srgbClr val="000000"/>
                </a:solidFill>
                <a:latin typeface="Bookman Old Style"/>
                <a:ea typeface="Bookman Old Style"/>
                <a:cs typeface="Bookman Old Style"/>
              </a:defRPr>
            </a:pPr>
            <a:endParaRPr lang="en-US"/>
          </a:p>
        </c:txPr>
      </c:legendEntry>
      <c:layout>
        <c:manualLayout>
          <c:xMode val="edge"/>
          <c:yMode val="edge"/>
          <c:x val="0.82683307332293288"/>
          <c:y val="8.8135528513481345E-2"/>
          <c:w val="0.17316692667706715"/>
          <c:h val="0.40677960709456784"/>
        </c:manualLayout>
      </c:layout>
      <c:spPr>
        <a:noFill/>
        <a:ln w="3173">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en-US"/>
        </a:p>
      </c:txPr>
    </c:legend>
    <c:plotVisOnly val="1"/>
    <c:dispBlanksAs val="gap"/>
  </c:chart>
  <c:spPr>
    <a:noFill/>
    <a:ln w="28564" cap="flat" cmpd="sng" algn="ctr">
      <a:solidFill>
        <a:srgbClr val="000000"/>
      </a:solidFill>
      <a:prstDash val="solid"/>
      <a:miter lim="800000"/>
      <a:headEnd type="none" w="med" len="med"/>
      <a:tailEnd type="none" w="med" len="med"/>
    </a:ln>
  </c:spPr>
  <c:txPr>
    <a:bodyPr/>
    <a:lstStyle/>
    <a:p>
      <a:pPr>
        <a:defRPr sz="1849" b="1" i="0" u="none" strike="noStrike" baseline="0">
          <a:solidFill>
            <a:srgbClr val="000000"/>
          </a:solidFill>
          <a:latin typeface="Calibri"/>
          <a:ea typeface="Calibri"/>
          <a:cs typeface="Calibri"/>
        </a:defRPr>
      </a:pPr>
      <a:endParaRPr lang="en-US"/>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437403400309118"/>
          <c:y val="5.7627118644067776E-2"/>
          <c:w val="0.6043276661514686"/>
          <c:h val="0.79152542372881363"/>
        </c:manualLayout>
      </c:layout>
      <c:lineChart>
        <c:grouping val="standard"/>
        <c:ser>
          <c:idx val="0"/>
          <c:order val="0"/>
          <c:tx>
            <c:strRef>
              <c:f>Sheet1!$A$2</c:f>
              <c:strCache>
                <c:ptCount val="1"/>
                <c:pt idx="0">
                  <c:v>TA SISTOLICA</c:v>
                </c:pt>
              </c:strCache>
            </c:strRef>
          </c:tx>
          <c:spPr>
            <a:ln w="38100">
              <a:solidFill>
                <a:srgbClr val="000080"/>
              </a:solidFill>
              <a:prstDash val="solid"/>
            </a:ln>
          </c:spPr>
          <c:marker>
            <c:symbol val="diamond"/>
            <c:size val="2"/>
            <c:spPr>
              <a:solidFill>
                <a:srgbClr val="000080"/>
              </a:solidFill>
              <a:ln w="38100">
                <a:solidFill>
                  <a:srgbClr val="000080"/>
                </a:solidFill>
                <a:prstDash val="solid"/>
              </a:ln>
            </c:spPr>
          </c:marker>
          <c:cat>
            <c:strRef>
              <c:f>Sheet1!$B$1:$H$1</c:f>
              <c:strCache>
                <c:ptCount val="7"/>
                <c:pt idx="0">
                  <c:v>SEMANA 1</c:v>
                </c:pt>
                <c:pt idx="1">
                  <c:v>SEMANA 2</c:v>
                </c:pt>
                <c:pt idx="2">
                  <c:v>SEMANA 3</c:v>
                </c:pt>
                <c:pt idx="3">
                  <c:v>SEMANA 4 </c:v>
                </c:pt>
                <c:pt idx="4">
                  <c:v>SEMANA 5</c:v>
                </c:pt>
                <c:pt idx="5">
                  <c:v>SEMANA 6</c:v>
                </c:pt>
                <c:pt idx="6">
                  <c:v>SEMANA 7</c:v>
                </c:pt>
              </c:strCache>
            </c:strRef>
          </c:cat>
          <c:val>
            <c:numRef>
              <c:f>Sheet1!$B$2:$H$2</c:f>
              <c:numCache>
                <c:formatCode>General</c:formatCode>
                <c:ptCount val="7"/>
                <c:pt idx="0">
                  <c:v>150</c:v>
                </c:pt>
                <c:pt idx="1">
                  <c:v>150</c:v>
                </c:pt>
                <c:pt idx="2">
                  <c:v>146</c:v>
                </c:pt>
                <c:pt idx="3">
                  <c:v>145</c:v>
                </c:pt>
                <c:pt idx="4">
                  <c:v>145</c:v>
                </c:pt>
                <c:pt idx="5">
                  <c:v>140</c:v>
                </c:pt>
                <c:pt idx="6">
                  <c:v>140</c:v>
                </c:pt>
              </c:numCache>
            </c:numRef>
          </c:val>
        </c:ser>
        <c:ser>
          <c:idx val="1"/>
          <c:order val="1"/>
          <c:tx>
            <c:strRef>
              <c:f>Sheet1!$A$3</c:f>
              <c:strCache>
                <c:ptCount val="1"/>
                <c:pt idx="0">
                  <c:v>TA DIASTOLICA </c:v>
                </c:pt>
              </c:strCache>
            </c:strRef>
          </c:tx>
          <c:spPr>
            <a:ln w="38100">
              <a:solidFill>
                <a:srgbClr val="FF00FF"/>
              </a:solidFill>
              <a:prstDash val="solid"/>
            </a:ln>
          </c:spPr>
          <c:marker>
            <c:symbol val="square"/>
            <c:size val="2"/>
            <c:spPr>
              <a:solidFill>
                <a:srgbClr val="FF00FF"/>
              </a:solidFill>
              <a:ln w="38100">
                <a:solidFill>
                  <a:srgbClr val="FF00FF"/>
                </a:solidFill>
                <a:prstDash val="solid"/>
              </a:ln>
            </c:spPr>
          </c:marker>
          <c:cat>
            <c:strRef>
              <c:f>Sheet1!$B$1:$H$1</c:f>
              <c:strCache>
                <c:ptCount val="7"/>
                <c:pt idx="0">
                  <c:v>SEMANA 1</c:v>
                </c:pt>
                <c:pt idx="1">
                  <c:v>SEMANA 2</c:v>
                </c:pt>
                <c:pt idx="2">
                  <c:v>SEMANA 3</c:v>
                </c:pt>
                <c:pt idx="3">
                  <c:v>SEMANA 4 </c:v>
                </c:pt>
                <c:pt idx="4">
                  <c:v>SEMANA 5</c:v>
                </c:pt>
                <c:pt idx="5">
                  <c:v>SEMANA 6</c:v>
                </c:pt>
                <c:pt idx="6">
                  <c:v>SEMANA 7</c:v>
                </c:pt>
              </c:strCache>
            </c:strRef>
          </c:cat>
          <c:val>
            <c:numRef>
              <c:f>Sheet1!$B$3:$H$3</c:f>
              <c:numCache>
                <c:formatCode>General</c:formatCode>
                <c:ptCount val="7"/>
                <c:pt idx="0">
                  <c:v>95</c:v>
                </c:pt>
                <c:pt idx="1">
                  <c:v>90</c:v>
                </c:pt>
                <c:pt idx="2">
                  <c:v>88</c:v>
                </c:pt>
                <c:pt idx="3">
                  <c:v>85</c:v>
                </c:pt>
                <c:pt idx="4">
                  <c:v>85</c:v>
                </c:pt>
                <c:pt idx="5">
                  <c:v>80</c:v>
                </c:pt>
                <c:pt idx="6">
                  <c:v>81</c:v>
                </c:pt>
              </c:numCache>
            </c:numRef>
          </c:val>
        </c:ser>
        <c:marker val="1"/>
        <c:axId val="275390848"/>
        <c:axId val="275392384"/>
      </c:lineChart>
      <c:catAx>
        <c:axId val="275390848"/>
        <c:scaling>
          <c:orientation val="minMax"/>
        </c:scaling>
        <c:axPos val="b"/>
        <c:numFmt formatCode="General" sourceLinked="1"/>
        <c:tickLblPos val="nextTo"/>
        <c:spPr>
          <a:ln w="12689">
            <a:solidFill>
              <a:srgbClr val="993300"/>
            </a:solidFill>
            <a:prstDash val="solid"/>
          </a:ln>
        </c:spPr>
        <c:txPr>
          <a:bodyPr rot="-2700000" vert="horz"/>
          <a:lstStyle/>
          <a:p>
            <a:pPr>
              <a:defRPr sz="1024" b="1" i="0" u="none" strike="noStrike" baseline="0">
                <a:solidFill>
                  <a:srgbClr val="000000"/>
                </a:solidFill>
                <a:latin typeface="Tahoma"/>
                <a:ea typeface="Tahoma"/>
                <a:cs typeface="Tahoma"/>
              </a:defRPr>
            </a:pPr>
            <a:endParaRPr lang="en-US"/>
          </a:p>
        </c:txPr>
        <c:crossAx val="275392384"/>
        <c:crosses val="autoZero"/>
        <c:auto val="1"/>
        <c:lblAlgn val="ctr"/>
        <c:lblOffset val="100"/>
        <c:tickLblSkip val="1"/>
        <c:tickMarkSkip val="1"/>
      </c:catAx>
      <c:valAx>
        <c:axId val="275392384"/>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1849" b="1" i="0" u="none" strike="noStrike" baseline="0">
                <a:solidFill>
                  <a:srgbClr val="000000"/>
                </a:solidFill>
                <a:latin typeface="Calibri"/>
                <a:ea typeface="Calibri"/>
                <a:cs typeface="Calibri"/>
              </a:defRPr>
            </a:pPr>
            <a:endParaRPr lang="en-US"/>
          </a:p>
        </c:txPr>
        <c:crossAx val="275390848"/>
        <c:crosses val="autoZero"/>
        <c:crossBetween val="between"/>
      </c:valAx>
      <c:spPr>
        <a:gradFill rotWithShape="0">
          <a:gsLst>
            <a:gs pos="0">
              <a:srgbClr val="993366"/>
            </a:gs>
            <a:gs pos="50000">
              <a:srgbClr val="993366">
                <a:gamma/>
                <a:shade val="46275"/>
                <a:invGamma/>
              </a:srgbClr>
            </a:gs>
            <a:gs pos="100000">
              <a:srgbClr val="993366"/>
            </a:gs>
          </a:gsLst>
          <a:lin ang="5400000" scaled="1"/>
        </a:gradFill>
        <a:ln w="12689">
          <a:solidFill>
            <a:srgbClr val="808080"/>
          </a:solidFill>
          <a:prstDash val="solid"/>
        </a:ln>
      </c:spPr>
    </c:plotArea>
    <c:legend>
      <c:legendPos val="r"/>
      <c:layout>
        <c:manualLayout>
          <c:xMode val="edge"/>
          <c:yMode val="edge"/>
          <c:x val="0.74033999596204292"/>
          <c:y val="0.1"/>
          <c:w val="0.2472951342620637"/>
          <c:h val="7.6271116516939422E-2"/>
        </c:manualLayout>
      </c:layout>
      <c:spPr>
        <a:solidFill>
          <a:srgbClr val="FFFFFF"/>
        </a:solidFill>
        <a:ln w="3172">
          <a:solidFill>
            <a:srgbClr val="000000"/>
          </a:solidFill>
          <a:prstDash val="solid"/>
        </a:ln>
      </c:spPr>
      <c:txPr>
        <a:bodyPr/>
        <a:lstStyle/>
        <a:p>
          <a:pPr>
            <a:defRPr sz="939" b="1" i="0" u="none" strike="noStrike" baseline="0">
              <a:solidFill>
                <a:srgbClr val="000000"/>
              </a:solidFill>
              <a:latin typeface="Arial Narrow" pitchFamily="34" charset="0"/>
              <a:ea typeface="Tahoma"/>
              <a:cs typeface="Tahoma"/>
            </a:defRPr>
          </a:pPr>
          <a:endParaRPr lang="en-US"/>
        </a:p>
      </c:txPr>
    </c:legend>
    <c:plotVisOnly val="1"/>
    <c:dispBlanksAs val="gap"/>
  </c:chart>
  <c:spPr>
    <a:noFill/>
    <a:ln w="6345" cap="flat" cmpd="sng" algn="ctr">
      <a:solidFill>
        <a:srgbClr val="000000"/>
      </a:solidFill>
      <a:prstDash val="solid"/>
      <a:miter lim="800000"/>
      <a:headEnd type="none" w="med" len="med"/>
      <a:tailEnd type="none" w="med" len="med"/>
    </a:ln>
  </c:spPr>
  <c:txPr>
    <a:bodyPr/>
    <a:lstStyle/>
    <a:p>
      <a:pPr>
        <a:defRPr sz="1849" b="1" i="0" u="none" strike="noStrike" baseline="0">
          <a:solidFill>
            <a:srgbClr val="000000"/>
          </a:solidFill>
          <a:latin typeface="Calibri"/>
          <a:ea typeface="Calibri"/>
          <a:cs typeface="Calibri"/>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349693251533742"/>
          <c:y val="5.7627118644067776E-2"/>
          <c:w val="0.60736196319018465"/>
          <c:h val="0.79152542372881363"/>
        </c:manualLayout>
      </c:layout>
      <c:lineChart>
        <c:grouping val="standard"/>
        <c:ser>
          <c:idx val="0"/>
          <c:order val="0"/>
          <c:tx>
            <c:strRef>
              <c:f>Sheet1!$A$2</c:f>
              <c:strCache>
                <c:ptCount val="1"/>
                <c:pt idx="0">
                  <c:v>TA SISTOLICA</c:v>
                </c:pt>
              </c:strCache>
            </c:strRef>
          </c:tx>
          <c:spPr>
            <a:ln w="38100">
              <a:solidFill>
                <a:srgbClr val="000080"/>
              </a:solidFill>
              <a:prstDash val="solid"/>
            </a:ln>
          </c:spPr>
          <c:marker>
            <c:symbol val="diamond"/>
            <c:size val="3"/>
            <c:spPr>
              <a:solidFill>
                <a:srgbClr val="000080"/>
              </a:solidFill>
              <a:ln w="38100">
                <a:solidFill>
                  <a:srgbClr val="000080"/>
                </a:solidFill>
                <a:prstDash val="solid"/>
              </a:ln>
            </c:spPr>
          </c:marker>
          <c:cat>
            <c:strRef>
              <c:f>Sheet1!$B$1:$H$1</c:f>
              <c:strCache>
                <c:ptCount val="7"/>
                <c:pt idx="0">
                  <c:v>SEMANA 1</c:v>
                </c:pt>
                <c:pt idx="1">
                  <c:v>SEMANA 2</c:v>
                </c:pt>
                <c:pt idx="2">
                  <c:v>SEMANA 3</c:v>
                </c:pt>
                <c:pt idx="3">
                  <c:v>SEMANA 4 </c:v>
                </c:pt>
                <c:pt idx="4">
                  <c:v>SEMANA 5</c:v>
                </c:pt>
                <c:pt idx="5">
                  <c:v>SEMANA 6</c:v>
                </c:pt>
                <c:pt idx="6">
                  <c:v>SEMANA 7</c:v>
                </c:pt>
              </c:strCache>
            </c:strRef>
          </c:cat>
          <c:val>
            <c:numRef>
              <c:f>Sheet1!$B$2:$H$2</c:f>
              <c:numCache>
                <c:formatCode>General</c:formatCode>
                <c:ptCount val="7"/>
                <c:pt idx="0">
                  <c:v>160</c:v>
                </c:pt>
                <c:pt idx="1">
                  <c:v>160</c:v>
                </c:pt>
                <c:pt idx="2">
                  <c:v>155</c:v>
                </c:pt>
                <c:pt idx="3">
                  <c:v>150</c:v>
                </c:pt>
                <c:pt idx="4">
                  <c:v>150</c:v>
                </c:pt>
                <c:pt idx="5">
                  <c:v>148</c:v>
                </c:pt>
                <c:pt idx="6">
                  <c:v>145</c:v>
                </c:pt>
              </c:numCache>
            </c:numRef>
          </c:val>
        </c:ser>
        <c:ser>
          <c:idx val="1"/>
          <c:order val="1"/>
          <c:tx>
            <c:strRef>
              <c:f>Sheet1!$A$3</c:f>
              <c:strCache>
                <c:ptCount val="1"/>
                <c:pt idx="0">
                  <c:v>TA DIASTOLICA </c:v>
                </c:pt>
              </c:strCache>
            </c:strRef>
          </c:tx>
          <c:spPr>
            <a:ln w="38100">
              <a:solidFill>
                <a:srgbClr val="FF00FF"/>
              </a:solidFill>
              <a:prstDash val="solid"/>
            </a:ln>
          </c:spPr>
          <c:marker>
            <c:symbol val="square"/>
            <c:size val="3"/>
            <c:spPr>
              <a:solidFill>
                <a:srgbClr val="FF00FF"/>
              </a:solidFill>
              <a:ln w="38100">
                <a:solidFill>
                  <a:srgbClr val="FF00FF"/>
                </a:solidFill>
                <a:prstDash val="solid"/>
              </a:ln>
            </c:spPr>
          </c:marker>
          <c:cat>
            <c:strRef>
              <c:f>Sheet1!$B$1:$H$1</c:f>
              <c:strCache>
                <c:ptCount val="7"/>
                <c:pt idx="0">
                  <c:v>SEMANA 1</c:v>
                </c:pt>
                <c:pt idx="1">
                  <c:v>SEMANA 2</c:v>
                </c:pt>
                <c:pt idx="2">
                  <c:v>SEMANA 3</c:v>
                </c:pt>
                <c:pt idx="3">
                  <c:v>SEMANA 4 </c:v>
                </c:pt>
                <c:pt idx="4">
                  <c:v>SEMANA 5</c:v>
                </c:pt>
                <c:pt idx="5">
                  <c:v>SEMANA 6</c:v>
                </c:pt>
                <c:pt idx="6">
                  <c:v>SEMANA 7</c:v>
                </c:pt>
              </c:strCache>
            </c:strRef>
          </c:cat>
          <c:val>
            <c:numRef>
              <c:f>Sheet1!$B$3:$H$3</c:f>
              <c:numCache>
                <c:formatCode>General</c:formatCode>
                <c:ptCount val="7"/>
                <c:pt idx="0">
                  <c:v>96</c:v>
                </c:pt>
                <c:pt idx="1">
                  <c:v>94</c:v>
                </c:pt>
                <c:pt idx="2">
                  <c:v>92</c:v>
                </c:pt>
                <c:pt idx="3">
                  <c:v>90</c:v>
                </c:pt>
                <c:pt idx="4">
                  <c:v>88</c:v>
                </c:pt>
                <c:pt idx="5">
                  <c:v>85</c:v>
                </c:pt>
                <c:pt idx="6">
                  <c:v>85</c:v>
                </c:pt>
              </c:numCache>
            </c:numRef>
          </c:val>
        </c:ser>
        <c:marker val="1"/>
        <c:axId val="302531712"/>
        <c:axId val="302533632"/>
      </c:lineChart>
      <c:catAx>
        <c:axId val="302531712"/>
        <c:scaling>
          <c:orientation val="minMax"/>
        </c:scaling>
        <c:axPos val="b"/>
        <c:numFmt formatCode="General" sourceLinked="1"/>
        <c:tickLblPos val="nextTo"/>
        <c:spPr>
          <a:ln w="12699">
            <a:solidFill>
              <a:srgbClr val="993300"/>
            </a:solidFill>
            <a:prstDash val="solid"/>
          </a:ln>
        </c:spPr>
        <c:txPr>
          <a:bodyPr rot="-2700000" vert="horz"/>
          <a:lstStyle/>
          <a:p>
            <a:pPr>
              <a:defRPr sz="1050" b="1" i="0" u="none" strike="noStrike" baseline="0">
                <a:solidFill>
                  <a:srgbClr val="000000"/>
                </a:solidFill>
                <a:latin typeface="Tahoma"/>
                <a:ea typeface="Tahoma"/>
                <a:cs typeface="Tahoma"/>
              </a:defRPr>
            </a:pPr>
            <a:endParaRPr lang="en-US"/>
          </a:p>
        </c:txPr>
        <c:crossAx val="302533632"/>
        <c:crosses val="autoZero"/>
        <c:auto val="1"/>
        <c:lblAlgn val="ctr"/>
        <c:lblOffset val="100"/>
        <c:tickLblSkip val="1"/>
        <c:tickMarkSkip val="1"/>
      </c:catAx>
      <c:valAx>
        <c:axId val="30253363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874" b="1" i="0" u="none" strike="noStrike" baseline="0">
                <a:solidFill>
                  <a:srgbClr val="000000"/>
                </a:solidFill>
                <a:latin typeface="Calibri"/>
                <a:ea typeface="Calibri"/>
                <a:cs typeface="Calibri"/>
              </a:defRPr>
            </a:pPr>
            <a:endParaRPr lang="en-US"/>
          </a:p>
        </c:txPr>
        <c:crossAx val="302531712"/>
        <c:crosses val="autoZero"/>
        <c:crossBetween val="between"/>
      </c:valAx>
      <c:spPr>
        <a:gradFill rotWithShape="0">
          <a:gsLst>
            <a:gs pos="0">
              <a:srgbClr val="99CC00"/>
            </a:gs>
            <a:gs pos="100000">
              <a:srgbClr val="99CC00">
                <a:gamma/>
                <a:shade val="46275"/>
                <a:invGamma/>
              </a:srgbClr>
            </a:gs>
          </a:gsLst>
          <a:path path="rect">
            <a:fillToRect l="100000" b="100000"/>
          </a:path>
        </a:gradFill>
        <a:ln w="12699">
          <a:solidFill>
            <a:srgbClr val="808080"/>
          </a:solidFill>
          <a:prstDash val="solid"/>
        </a:ln>
      </c:spPr>
    </c:plotArea>
    <c:legend>
      <c:legendPos val="r"/>
      <c:layout>
        <c:manualLayout>
          <c:xMode val="edge"/>
          <c:yMode val="edge"/>
          <c:x val="0.74233133568870524"/>
          <c:y val="0.10000014662971597"/>
          <c:w val="0.24539870494748653"/>
          <c:h val="7.6271059692957374E-2"/>
        </c:manualLayout>
      </c:layout>
      <c:spPr>
        <a:solidFill>
          <a:srgbClr val="FFFFFF"/>
        </a:solidFill>
        <a:ln w="3175">
          <a:solidFill>
            <a:srgbClr val="000000"/>
          </a:solidFill>
          <a:prstDash val="solid"/>
        </a:ln>
      </c:spPr>
      <c:txPr>
        <a:bodyPr/>
        <a:lstStyle/>
        <a:p>
          <a:pPr>
            <a:defRPr sz="965" b="1" i="0" u="none" strike="noStrike" baseline="0">
              <a:solidFill>
                <a:srgbClr val="000000"/>
              </a:solidFill>
              <a:latin typeface="Arial Narrow" pitchFamily="34" charset="0"/>
              <a:ea typeface="Tahoma"/>
              <a:cs typeface="Tahoma"/>
            </a:defRPr>
          </a:pPr>
          <a:endParaRPr lang="en-US"/>
        </a:p>
      </c:txPr>
    </c:legend>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1874" b="1" i="0" u="none" strike="noStrike" baseline="0">
          <a:solidFill>
            <a:srgbClr val="000000"/>
          </a:solidFill>
          <a:latin typeface="Calibri"/>
          <a:ea typeface="Calibri"/>
          <a:cs typeface="Calibri"/>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979228486646909"/>
          <c:y val="5.9322033898305281E-2"/>
          <c:w val="0.6201780415430278"/>
          <c:h val="0.78983050847457736"/>
        </c:manualLayout>
      </c:layout>
      <c:lineChart>
        <c:grouping val="standard"/>
        <c:ser>
          <c:idx val="0"/>
          <c:order val="0"/>
          <c:tx>
            <c:strRef>
              <c:f>Sheet1!$A$2</c:f>
              <c:strCache>
                <c:ptCount val="1"/>
                <c:pt idx="0">
                  <c:v>TA SISTOLICA</c:v>
                </c:pt>
              </c:strCache>
            </c:strRef>
          </c:tx>
          <c:spPr>
            <a:ln w="38100">
              <a:solidFill>
                <a:srgbClr val="000080"/>
              </a:solidFill>
              <a:prstDash val="solid"/>
            </a:ln>
          </c:spPr>
          <c:marker>
            <c:symbol val="diamond"/>
            <c:size val="2"/>
            <c:spPr>
              <a:solidFill>
                <a:srgbClr val="000080"/>
              </a:solidFill>
              <a:ln w="38100">
                <a:solidFill>
                  <a:srgbClr val="000080"/>
                </a:solidFill>
                <a:prstDash val="solid"/>
              </a:ln>
            </c:spPr>
          </c:marker>
          <c:cat>
            <c:strRef>
              <c:f>Sheet1!$B$1:$H$1</c:f>
              <c:strCache>
                <c:ptCount val="7"/>
                <c:pt idx="0">
                  <c:v>SEMANA 1</c:v>
                </c:pt>
                <c:pt idx="1">
                  <c:v>SEMANA 2</c:v>
                </c:pt>
                <c:pt idx="2">
                  <c:v>SEMANA 3</c:v>
                </c:pt>
                <c:pt idx="3">
                  <c:v>SEMANA 4 </c:v>
                </c:pt>
                <c:pt idx="4">
                  <c:v>SEMANA 5</c:v>
                </c:pt>
                <c:pt idx="5">
                  <c:v>SEMANA 6</c:v>
                </c:pt>
                <c:pt idx="6">
                  <c:v>SEMANA 7</c:v>
                </c:pt>
              </c:strCache>
            </c:strRef>
          </c:cat>
          <c:val>
            <c:numRef>
              <c:f>Sheet1!$B$2:$H$2</c:f>
              <c:numCache>
                <c:formatCode>General</c:formatCode>
                <c:ptCount val="7"/>
                <c:pt idx="0">
                  <c:v>150</c:v>
                </c:pt>
                <c:pt idx="1">
                  <c:v>155</c:v>
                </c:pt>
                <c:pt idx="2">
                  <c:v>150</c:v>
                </c:pt>
                <c:pt idx="3">
                  <c:v>148</c:v>
                </c:pt>
                <c:pt idx="4">
                  <c:v>148</c:v>
                </c:pt>
                <c:pt idx="5">
                  <c:v>145</c:v>
                </c:pt>
                <c:pt idx="6">
                  <c:v>145</c:v>
                </c:pt>
              </c:numCache>
            </c:numRef>
          </c:val>
        </c:ser>
        <c:ser>
          <c:idx val="1"/>
          <c:order val="1"/>
          <c:tx>
            <c:strRef>
              <c:f>Sheet1!$A$3</c:f>
              <c:strCache>
                <c:ptCount val="1"/>
                <c:pt idx="0">
                  <c:v>TA DIASTOLICA </c:v>
                </c:pt>
              </c:strCache>
            </c:strRef>
          </c:tx>
          <c:spPr>
            <a:ln w="38100">
              <a:solidFill>
                <a:srgbClr val="FF00FF"/>
              </a:solidFill>
              <a:prstDash val="solid"/>
            </a:ln>
          </c:spPr>
          <c:marker>
            <c:symbol val="square"/>
            <c:size val="2"/>
            <c:spPr>
              <a:solidFill>
                <a:srgbClr val="FF00FF"/>
              </a:solidFill>
              <a:ln w="38100">
                <a:solidFill>
                  <a:srgbClr val="FF00FF"/>
                </a:solidFill>
                <a:prstDash val="solid"/>
              </a:ln>
            </c:spPr>
          </c:marker>
          <c:cat>
            <c:strRef>
              <c:f>Sheet1!$B$1:$H$1</c:f>
              <c:strCache>
                <c:ptCount val="7"/>
                <c:pt idx="0">
                  <c:v>SEMANA 1</c:v>
                </c:pt>
                <c:pt idx="1">
                  <c:v>SEMANA 2</c:v>
                </c:pt>
                <c:pt idx="2">
                  <c:v>SEMANA 3</c:v>
                </c:pt>
                <c:pt idx="3">
                  <c:v>SEMANA 4 </c:v>
                </c:pt>
                <c:pt idx="4">
                  <c:v>SEMANA 5</c:v>
                </c:pt>
                <c:pt idx="5">
                  <c:v>SEMANA 6</c:v>
                </c:pt>
                <c:pt idx="6">
                  <c:v>SEMANA 7</c:v>
                </c:pt>
              </c:strCache>
            </c:strRef>
          </c:cat>
          <c:val>
            <c:numRef>
              <c:f>Sheet1!$B$3:$H$3</c:f>
              <c:numCache>
                <c:formatCode>General</c:formatCode>
                <c:ptCount val="7"/>
                <c:pt idx="0">
                  <c:v>92</c:v>
                </c:pt>
                <c:pt idx="1">
                  <c:v>92</c:v>
                </c:pt>
                <c:pt idx="2">
                  <c:v>90</c:v>
                </c:pt>
                <c:pt idx="3">
                  <c:v>90</c:v>
                </c:pt>
                <c:pt idx="4">
                  <c:v>85</c:v>
                </c:pt>
                <c:pt idx="5">
                  <c:v>83</c:v>
                </c:pt>
                <c:pt idx="6">
                  <c:v>81</c:v>
                </c:pt>
              </c:numCache>
            </c:numRef>
          </c:val>
        </c:ser>
        <c:marker val="1"/>
        <c:axId val="288897664"/>
        <c:axId val="301531904"/>
      </c:lineChart>
      <c:catAx>
        <c:axId val="288897664"/>
        <c:scaling>
          <c:orientation val="minMax"/>
        </c:scaling>
        <c:axPos val="b"/>
        <c:numFmt formatCode="General" sourceLinked="1"/>
        <c:tickLblPos val="nextTo"/>
        <c:spPr>
          <a:ln w="12682">
            <a:solidFill>
              <a:srgbClr val="993300"/>
            </a:solidFill>
            <a:prstDash val="solid"/>
          </a:ln>
        </c:spPr>
        <c:txPr>
          <a:bodyPr rot="-2700000" vert="horz"/>
          <a:lstStyle/>
          <a:p>
            <a:pPr>
              <a:defRPr sz="1075" b="1" i="0" u="none" strike="noStrike" baseline="0">
                <a:solidFill>
                  <a:srgbClr val="000000"/>
                </a:solidFill>
                <a:latin typeface="Tahoma"/>
                <a:ea typeface="Tahoma"/>
                <a:cs typeface="Tahoma"/>
              </a:defRPr>
            </a:pPr>
            <a:endParaRPr lang="en-US"/>
          </a:p>
        </c:txPr>
        <c:crossAx val="301531904"/>
        <c:crosses val="autoZero"/>
        <c:auto val="1"/>
        <c:lblAlgn val="ctr"/>
        <c:lblOffset val="100"/>
        <c:tickLblSkip val="1"/>
        <c:tickMarkSkip val="1"/>
      </c:catAx>
      <c:valAx>
        <c:axId val="301531904"/>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1950" b="1" i="0" u="none" strike="noStrike" baseline="0">
                <a:solidFill>
                  <a:srgbClr val="000000"/>
                </a:solidFill>
                <a:latin typeface="Calibri"/>
                <a:ea typeface="Calibri"/>
                <a:cs typeface="Calibri"/>
              </a:defRPr>
            </a:pPr>
            <a:endParaRPr lang="en-US"/>
          </a:p>
        </c:txPr>
        <c:crossAx val="288897664"/>
        <c:crosses val="autoZero"/>
        <c:crossBetween val="between"/>
      </c:valAx>
      <c:spPr>
        <a:gradFill rotWithShape="0">
          <a:gsLst>
            <a:gs pos="0">
              <a:srgbClr val="993300"/>
            </a:gs>
            <a:gs pos="50000">
              <a:srgbClr val="993300">
                <a:gamma/>
                <a:shade val="46275"/>
                <a:invGamma/>
              </a:srgbClr>
            </a:gs>
            <a:gs pos="100000">
              <a:srgbClr val="993300"/>
            </a:gs>
          </a:gsLst>
          <a:lin ang="18900000" scaled="1"/>
        </a:gradFill>
        <a:ln w="12682">
          <a:solidFill>
            <a:srgbClr val="808080"/>
          </a:solidFill>
          <a:prstDash val="solid"/>
        </a:ln>
      </c:spPr>
    </c:plotArea>
    <c:legend>
      <c:legendPos val="r"/>
      <c:layout>
        <c:manualLayout>
          <c:xMode val="edge"/>
          <c:yMode val="edge"/>
          <c:x val="0.75074183976261155"/>
          <c:y val="0.10169488470593541"/>
          <c:w val="0.23738872403560793"/>
          <c:h val="7.6271238627360405E-2"/>
        </c:manualLayout>
      </c:layout>
      <c:spPr>
        <a:solidFill>
          <a:srgbClr val="FFFFFF"/>
        </a:solidFill>
        <a:ln w="3170">
          <a:solidFill>
            <a:srgbClr val="000000"/>
          </a:solidFill>
          <a:prstDash val="solid"/>
        </a:ln>
      </c:spPr>
      <c:txPr>
        <a:bodyPr/>
        <a:lstStyle/>
        <a:p>
          <a:pPr>
            <a:defRPr sz="983" b="1" i="0" u="none" strike="noStrike" baseline="0">
              <a:solidFill>
                <a:srgbClr val="000000"/>
              </a:solidFill>
              <a:latin typeface="Arial Narrow" pitchFamily="34" charset="0"/>
              <a:ea typeface="Tahoma"/>
              <a:cs typeface="Tahoma"/>
            </a:defRPr>
          </a:pPr>
          <a:endParaRPr lang="en-US"/>
        </a:p>
      </c:txPr>
    </c:legend>
    <c:plotVisOnly val="1"/>
    <c:dispBlanksAs val="gap"/>
  </c:chart>
  <c:spPr>
    <a:noFill/>
    <a:ln w="6346" cap="flat" cmpd="sng" algn="ctr">
      <a:solidFill>
        <a:srgbClr val="000000"/>
      </a:solidFill>
      <a:prstDash val="solid"/>
      <a:miter lim="800000"/>
      <a:headEnd type="none" w="med" len="med"/>
      <a:tailEnd type="none" w="med" len="med"/>
    </a:ln>
  </c:spPr>
  <c:txPr>
    <a:bodyPr/>
    <a:lstStyle/>
    <a:p>
      <a:pPr>
        <a:defRPr sz="1950" b="1" i="0" u="none" strike="noStrike" baseline="0">
          <a:solidFill>
            <a:srgbClr val="000000"/>
          </a:solidFill>
          <a:latin typeface="Calibri"/>
          <a:ea typeface="Calibri"/>
          <a:cs typeface="Calibri"/>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849056603773589"/>
          <c:y val="5.4237288135593358E-2"/>
          <c:w val="0.60534591194968657"/>
          <c:h val="0.79491525423728815"/>
        </c:manualLayout>
      </c:layout>
      <c:lineChart>
        <c:grouping val="standard"/>
        <c:ser>
          <c:idx val="0"/>
          <c:order val="0"/>
          <c:tx>
            <c:strRef>
              <c:f>Sheet1!$A$2</c:f>
              <c:strCache>
                <c:ptCount val="1"/>
                <c:pt idx="0">
                  <c:v>TA SISTOLICA</c:v>
                </c:pt>
              </c:strCache>
            </c:strRef>
          </c:tx>
          <c:spPr>
            <a:ln w="38100">
              <a:solidFill>
                <a:srgbClr val="000080"/>
              </a:solidFill>
              <a:prstDash val="solid"/>
            </a:ln>
          </c:spPr>
          <c:marker>
            <c:symbol val="diamond"/>
            <c:size val="2"/>
            <c:spPr>
              <a:solidFill>
                <a:srgbClr val="000080"/>
              </a:solidFill>
              <a:ln w="38100">
                <a:solidFill>
                  <a:srgbClr val="000080"/>
                </a:solidFill>
                <a:prstDash val="solid"/>
              </a:ln>
            </c:spPr>
          </c:marker>
          <c:cat>
            <c:strRef>
              <c:f>Sheet1!$B$1:$H$1</c:f>
              <c:strCache>
                <c:ptCount val="7"/>
                <c:pt idx="0">
                  <c:v>SEMANA 1</c:v>
                </c:pt>
                <c:pt idx="1">
                  <c:v>SEMANA 2</c:v>
                </c:pt>
                <c:pt idx="2">
                  <c:v>SEMANA 3</c:v>
                </c:pt>
                <c:pt idx="3">
                  <c:v>SEMANA 4 </c:v>
                </c:pt>
                <c:pt idx="4">
                  <c:v>SEMANA 5</c:v>
                </c:pt>
                <c:pt idx="5">
                  <c:v>SEMANA 6</c:v>
                </c:pt>
                <c:pt idx="6">
                  <c:v>SEMANA 7</c:v>
                </c:pt>
              </c:strCache>
            </c:strRef>
          </c:cat>
          <c:val>
            <c:numRef>
              <c:f>Sheet1!$B$2:$H$2</c:f>
              <c:numCache>
                <c:formatCode>General</c:formatCode>
                <c:ptCount val="7"/>
                <c:pt idx="0">
                  <c:v>155</c:v>
                </c:pt>
                <c:pt idx="1">
                  <c:v>150</c:v>
                </c:pt>
                <c:pt idx="2">
                  <c:v>148</c:v>
                </c:pt>
                <c:pt idx="3">
                  <c:v>145</c:v>
                </c:pt>
                <c:pt idx="4">
                  <c:v>140</c:v>
                </c:pt>
                <c:pt idx="5">
                  <c:v>140</c:v>
                </c:pt>
                <c:pt idx="6">
                  <c:v>138</c:v>
                </c:pt>
              </c:numCache>
            </c:numRef>
          </c:val>
        </c:ser>
        <c:ser>
          <c:idx val="1"/>
          <c:order val="1"/>
          <c:tx>
            <c:strRef>
              <c:f>Sheet1!$A$3</c:f>
              <c:strCache>
                <c:ptCount val="1"/>
                <c:pt idx="0">
                  <c:v>TA DIASTOLICA </c:v>
                </c:pt>
              </c:strCache>
            </c:strRef>
          </c:tx>
          <c:spPr>
            <a:ln w="38100">
              <a:solidFill>
                <a:srgbClr val="FF00FF"/>
              </a:solidFill>
              <a:prstDash val="solid"/>
            </a:ln>
          </c:spPr>
          <c:marker>
            <c:symbol val="square"/>
            <c:size val="2"/>
            <c:spPr>
              <a:solidFill>
                <a:srgbClr val="FF00FF"/>
              </a:solidFill>
              <a:ln w="38100">
                <a:solidFill>
                  <a:srgbClr val="FF00FF"/>
                </a:solidFill>
                <a:prstDash val="solid"/>
              </a:ln>
            </c:spPr>
          </c:marker>
          <c:cat>
            <c:strRef>
              <c:f>Sheet1!$B$1:$H$1</c:f>
              <c:strCache>
                <c:ptCount val="7"/>
                <c:pt idx="0">
                  <c:v>SEMANA 1</c:v>
                </c:pt>
                <c:pt idx="1">
                  <c:v>SEMANA 2</c:v>
                </c:pt>
                <c:pt idx="2">
                  <c:v>SEMANA 3</c:v>
                </c:pt>
                <c:pt idx="3">
                  <c:v>SEMANA 4 </c:v>
                </c:pt>
                <c:pt idx="4">
                  <c:v>SEMANA 5</c:v>
                </c:pt>
                <c:pt idx="5">
                  <c:v>SEMANA 6</c:v>
                </c:pt>
                <c:pt idx="6">
                  <c:v>SEMANA 7</c:v>
                </c:pt>
              </c:strCache>
            </c:strRef>
          </c:cat>
          <c:val>
            <c:numRef>
              <c:f>Sheet1!$B$3:$H$3</c:f>
              <c:numCache>
                <c:formatCode>General</c:formatCode>
                <c:ptCount val="7"/>
                <c:pt idx="0">
                  <c:v>93</c:v>
                </c:pt>
                <c:pt idx="1">
                  <c:v>90</c:v>
                </c:pt>
                <c:pt idx="2">
                  <c:v>86</c:v>
                </c:pt>
                <c:pt idx="3">
                  <c:v>80</c:v>
                </c:pt>
                <c:pt idx="4">
                  <c:v>80</c:v>
                </c:pt>
                <c:pt idx="5">
                  <c:v>79</c:v>
                </c:pt>
                <c:pt idx="6">
                  <c:v>78</c:v>
                </c:pt>
              </c:numCache>
            </c:numRef>
          </c:val>
        </c:ser>
        <c:marker val="1"/>
        <c:axId val="302899584"/>
        <c:axId val="302901504"/>
      </c:lineChart>
      <c:catAx>
        <c:axId val="302899584"/>
        <c:scaling>
          <c:orientation val="minMax"/>
        </c:scaling>
        <c:axPos val="b"/>
        <c:numFmt formatCode="General" sourceLinked="1"/>
        <c:tickLblPos val="nextTo"/>
        <c:spPr>
          <a:ln w="12676">
            <a:solidFill>
              <a:srgbClr val="993300"/>
            </a:solidFill>
            <a:prstDash val="solid"/>
          </a:ln>
        </c:spPr>
        <c:txPr>
          <a:bodyPr rot="-2700000" vert="horz"/>
          <a:lstStyle/>
          <a:p>
            <a:pPr>
              <a:defRPr sz="1025" b="1" i="0" u="none" strike="noStrike" baseline="0">
                <a:solidFill>
                  <a:srgbClr val="000000"/>
                </a:solidFill>
                <a:latin typeface="Tahoma"/>
                <a:ea typeface="Tahoma"/>
                <a:cs typeface="Tahoma"/>
              </a:defRPr>
            </a:pPr>
            <a:endParaRPr lang="en-US"/>
          </a:p>
        </c:txPr>
        <c:crossAx val="302901504"/>
        <c:crosses val="autoZero"/>
        <c:auto val="1"/>
        <c:lblAlgn val="ctr"/>
        <c:lblOffset val="100"/>
        <c:tickLblSkip val="1"/>
        <c:tickMarkSkip val="1"/>
      </c:catAx>
      <c:valAx>
        <c:axId val="302901504"/>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824" b="1" i="0" u="none" strike="noStrike" baseline="0">
                <a:solidFill>
                  <a:srgbClr val="000000"/>
                </a:solidFill>
                <a:latin typeface="Calibri"/>
                <a:ea typeface="Calibri"/>
                <a:cs typeface="Calibri"/>
              </a:defRPr>
            </a:pPr>
            <a:endParaRPr lang="en-US"/>
          </a:p>
        </c:txPr>
        <c:crossAx val="302899584"/>
        <c:crosses val="autoZero"/>
        <c:crossBetween val="between"/>
      </c:valAx>
      <c:spPr>
        <a:gradFill rotWithShape="0">
          <a:gsLst>
            <a:gs pos="0">
              <a:srgbClr val="FF8080"/>
            </a:gs>
            <a:gs pos="50000">
              <a:srgbClr val="FF8080">
                <a:gamma/>
                <a:shade val="46275"/>
                <a:invGamma/>
              </a:srgbClr>
            </a:gs>
            <a:gs pos="100000">
              <a:srgbClr val="FF8080"/>
            </a:gs>
          </a:gsLst>
          <a:lin ang="18900000" scaled="1"/>
        </a:gradFill>
        <a:ln w="12676">
          <a:solidFill>
            <a:srgbClr val="808080"/>
          </a:solidFill>
          <a:prstDash val="solid"/>
        </a:ln>
      </c:spPr>
    </c:plotArea>
    <c:legend>
      <c:legendPos val="r"/>
      <c:layout>
        <c:manualLayout>
          <c:xMode val="edge"/>
          <c:yMode val="edge"/>
          <c:x val="0.73584906902311231"/>
          <c:y val="9.6610228634715453E-2"/>
          <c:w val="0.25157225252799481"/>
          <c:h val="7.6271145297589243E-2"/>
        </c:manualLayout>
      </c:layout>
      <c:spPr>
        <a:solidFill>
          <a:srgbClr val="FFFFFF"/>
        </a:solidFill>
        <a:ln w="3169">
          <a:solidFill>
            <a:srgbClr val="000000"/>
          </a:solidFill>
          <a:prstDash val="solid"/>
        </a:ln>
      </c:spPr>
      <c:txPr>
        <a:bodyPr/>
        <a:lstStyle/>
        <a:p>
          <a:pPr>
            <a:defRPr sz="939" b="1" i="0" u="none" strike="noStrike" baseline="0">
              <a:solidFill>
                <a:srgbClr val="000000"/>
              </a:solidFill>
              <a:latin typeface="Arial Narrow" pitchFamily="34" charset="0"/>
              <a:ea typeface="Tahoma"/>
              <a:cs typeface="Tahoma"/>
            </a:defRPr>
          </a:pPr>
          <a:endParaRPr lang="en-US"/>
        </a:p>
      </c:txPr>
    </c:legend>
    <c:plotVisOnly val="1"/>
    <c:dispBlanksAs val="gap"/>
  </c:chart>
  <c:spPr>
    <a:noFill/>
    <a:ln w="6346" cap="flat" cmpd="sng" algn="ctr">
      <a:solidFill>
        <a:srgbClr val="000000"/>
      </a:solidFill>
      <a:prstDash val="solid"/>
      <a:miter lim="800000"/>
      <a:headEnd type="none" w="med" len="med"/>
      <a:tailEnd type="none" w="med" len="med"/>
    </a:ln>
  </c:spPr>
  <c:txPr>
    <a:bodyPr/>
    <a:lstStyle/>
    <a:p>
      <a:pPr>
        <a:defRPr sz="1824" b="1"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5.2050473186119883E-2"/>
          <c:y val="1.8644067796610195E-2"/>
          <c:w val="0.7145110410094635"/>
          <c:h val="0.92033898305084749"/>
        </c:manualLayout>
      </c:layout>
      <c:barChart>
        <c:barDir val="col"/>
        <c:grouping val="clustered"/>
        <c:ser>
          <c:idx val="0"/>
          <c:order val="0"/>
          <c:tx>
            <c:strRef>
              <c:f>Sheet1!$A$2</c:f>
              <c:strCache>
                <c:ptCount val="1"/>
                <c:pt idx="0">
                  <c:v>JOSE FCO.</c:v>
                </c:pt>
              </c:strCache>
            </c:strRef>
          </c:tx>
          <c:spPr>
            <a:gradFill rotWithShape="0">
              <a:gsLst>
                <a:gs pos="0">
                  <a:srgbClr val="9999FF">
                    <a:gamma/>
                    <a:shade val="46275"/>
                    <a:invGamma/>
                  </a:srgbClr>
                </a:gs>
                <a:gs pos="50000">
                  <a:srgbClr val="9999FF"/>
                </a:gs>
                <a:gs pos="100000">
                  <a:srgbClr val="9999FF">
                    <a:gamma/>
                    <a:shade val="46275"/>
                    <a:invGamma/>
                  </a:srgbClr>
                </a:gs>
              </a:gsLst>
              <a:lin ang="5400000" scaled="1"/>
            </a:gradFill>
            <a:ln w="12704">
              <a:solidFill>
                <a:srgbClr val="000000"/>
              </a:solidFill>
              <a:prstDash val="solid"/>
            </a:ln>
          </c:spPr>
          <c:cat>
            <c:strRef>
              <c:f>Sheet1!$B$1:$E$1</c:f>
              <c:strCache>
                <c:ptCount val="3"/>
                <c:pt idx="0">
                  <c:v>DE 1 A 4 </c:v>
                </c:pt>
                <c:pt idx="1">
                  <c:v>DE 5 A 9</c:v>
                </c:pt>
                <c:pt idx="2">
                  <c:v>DE 10 A 14</c:v>
                </c:pt>
              </c:strCache>
            </c:strRef>
          </c:cat>
          <c:val>
            <c:numRef>
              <c:f>Sheet1!$B$2:$E$2</c:f>
              <c:numCache>
                <c:formatCode>General</c:formatCode>
                <c:ptCount val="4"/>
                <c:pt idx="1">
                  <c:v>6</c:v>
                </c:pt>
              </c:numCache>
            </c:numRef>
          </c:val>
        </c:ser>
        <c:ser>
          <c:idx val="1"/>
          <c:order val="1"/>
          <c:tx>
            <c:strRef>
              <c:f>Sheet1!$A$3</c:f>
              <c:strCache>
                <c:ptCount val="1"/>
                <c:pt idx="0">
                  <c:v>LUIS ARMANDO</c:v>
                </c:pt>
              </c:strCache>
            </c:strRef>
          </c:tx>
          <c:spPr>
            <a:gradFill rotWithShape="0">
              <a:gsLst>
                <a:gs pos="0">
                  <a:srgbClr val="993366"/>
                </a:gs>
                <a:gs pos="100000">
                  <a:srgbClr val="993366">
                    <a:gamma/>
                    <a:shade val="46275"/>
                    <a:invGamma/>
                  </a:srgbClr>
                </a:gs>
              </a:gsLst>
              <a:lin ang="5400000" scaled="1"/>
            </a:gradFill>
            <a:ln w="12704">
              <a:solidFill>
                <a:srgbClr val="000000"/>
              </a:solidFill>
              <a:prstDash val="solid"/>
            </a:ln>
          </c:spPr>
          <c:cat>
            <c:strRef>
              <c:f>Sheet1!$B$1:$E$1</c:f>
              <c:strCache>
                <c:ptCount val="3"/>
                <c:pt idx="0">
                  <c:v>DE 1 A 4 </c:v>
                </c:pt>
                <c:pt idx="1">
                  <c:v>DE 5 A 9</c:v>
                </c:pt>
                <c:pt idx="2">
                  <c:v>DE 10 A 14</c:v>
                </c:pt>
              </c:strCache>
            </c:strRef>
          </c:cat>
          <c:val>
            <c:numRef>
              <c:f>Sheet1!$B$3:$E$3</c:f>
              <c:numCache>
                <c:formatCode>General</c:formatCode>
                <c:ptCount val="4"/>
                <c:pt idx="0">
                  <c:v>4</c:v>
                </c:pt>
              </c:numCache>
            </c:numRef>
          </c:val>
        </c:ser>
        <c:ser>
          <c:idx val="2"/>
          <c:order val="2"/>
          <c:tx>
            <c:strRef>
              <c:f>Sheet1!$A$4</c:f>
              <c:strCache>
                <c:ptCount val="1"/>
                <c:pt idx="0">
                  <c:v>SOFIA BERE.</c:v>
                </c:pt>
              </c:strCache>
            </c:strRef>
          </c:tx>
          <c:spPr>
            <a:gradFill rotWithShape="0">
              <a:gsLst>
                <a:gs pos="0">
                  <a:srgbClr val="C0C0C0"/>
                </a:gs>
                <a:gs pos="100000">
                  <a:srgbClr val="C0C0C0">
                    <a:gamma/>
                    <a:shade val="46275"/>
                    <a:invGamma/>
                  </a:srgbClr>
                </a:gs>
              </a:gsLst>
              <a:path path="rect">
                <a:fillToRect l="100000" t="100000"/>
              </a:path>
            </a:gradFill>
            <a:ln w="12704">
              <a:solidFill>
                <a:srgbClr val="000000"/>
              </a:solidFill>
              <a:prstDash val="solid"/>
            </a:ln>
          </c:spPr>
          <c:cat>
            <c:strRef>
              <c:f>Sheet1!$B$1:$E$1</c:f>
              <c:strCache>
                <c:ptCount val="3"/>
                <c:pt idx="0">
                  <c:v>DE 1 A 4 </c:v>
                </c:pt>
                <c:pt idx="1">
                  <c:v>DE 5 A 9</c:v>
                </c:pt>
                <c:pt idx="2">
                  <c:v>DE 10 A 14</c:v>
                </c:pt>
              </c:strCache>
            </c:strRef>
          </c:cat>
          <c:val>
            <c:numRef>
              <c:f>Sheet1!$B$4:$E$4</c:f>
              <c:numCache>
                <c:formatCode>General</c:formatCode>
                <c:ptCount val="4"/>
                <c:pt idx="1">
                  <c:v>7</c:v>
                </c:pt>
              </c:numCache>
            </c:numRef>
          </c:val>
        </c:ser>
        <c:ser>
          <c:idx val="3"/>
          <c:order val="3"/>
          <c:tx>
            <c:strRef>
              <c:f>Sheet1!$A$5</c:f>
              <c:strCache>
                <c:ptCount val="1"/>
                <c:pt idx="0">
                  <c:v>LETICIA</c:v>
                </c:pt>
              </c:strCache>
            </c:strRef>
          </c:tx>
          <c:spPr>
            <a:gradFill rotWithShape="0">
              <a:gsLst>
                <a:gs pos="0">
                  <a:srgbClr val="00FF00"/>
                </a:gs>
                <a:gs pos="100000">
                  <a:srgbClr val="00FF00">
                    <a:gamma/>
                    <a:shade val="46275"/>
                    <a:invGamma/>
                  </a:srgbClr>
                </a:gs>
              </a:gsLst>
              <a:lin ang="5400000" scaled="1"/>
            </a:gradFill>
            <a:ln w="12704">
              <a:solidFill>
                <a:srgbClr val="000000"/>
              </a:solidFill>
              <a:prstDash val="solid"/>
            </a:ln>
          </c:spPr>
          <c:cat>
            <c:strRef>
              <c:f>Sheet1!$B$1:$E$1</c:f>
              <c:strCache>
                <c:ptCount val="3"/>
                <c:pt idx="0">
                  <c:v>DE 1 A 4 </c:v>
                </c:pt>
                <c:pt idx="1">
                  <c:v>DE 5 A 9</c:v>
                </c:pt>
                <c:pt idx="2">
                  <c:v>DE 10 A 14</c:v>
                </c:pt>
              </c:strCache>
            </c:strRef>
          </c:cat>
          <c:val>
            <c:numRef>
              <c:f>Sheet1!$B$5:$E$5</c:f>
              <c:numCache>
                <c:formatCode>General</c:formatCode>
                <c:ptCount val="4"/>
                <c:pt idx="2">
                  <c:v>10</c:v>
                </c:pt>
              </c:numCache>
            </c:numRef>
          </c:val>
        </c:ser>
        <c:ser>
          <c:idx val="4"/>
          <c:order val="4"/>
          <c:tx>
            <c:strRef>
              <c:f>Sheet1!$A$6</c:f>
              <c:strCache>
                <c:ptCount val="1"/>
                <c:pt idx="0">
                  <c:v>LAURA EUG.</c:v>
                </c:pt>
              </c:strCache>
            </c:strRef>
          </c:tx>
          <c:spPr>
            <a:gradFill rotWithShape="0">
              <a:gsLst>
                <a:gs pos="0">
                  <a:srgbClr val="FFFF00"/>
                </a:gs>
                <a:gs pos="100000">
                  <a:srgbClr val="FFFF00">
                    <a:gamma/>
                    <a:shade val="46275"/>
                    <a:invGamma/>
                  </a:srgbClr>
                </a:gs>
              </a:gsLst>
              <a:path path="rect">
                <a:fillToRect t="100000" r="100000"/>
              </a:path>
            </a:gradFill>
            <a:ln w="12704">
              <a:solidFill>
                <a:srgbClr val="000000"/>
              </a:solidFill>
              <a:prstDash val="solid"/>
            </a:ln>
          </c:spPr>
          <c:cat>
            <c:strRef>
              <c:f>Sheet1!$B$1:$E$1</c:f>
              <c:strCache>
                <c:ptCount val="3"/>
                <c:pt idx="0">
                  <c:v>DE 1 A 4 </c:v>
                </c:pt>
                <c:pt idx="1">
                  <c:v>DE 5 A 9</c:v>
                </c:pt>
                <c:pt idx="2">
                  <c:v>DE 10 A 14</c:v>
                </c:pt>
              </c:strCache>
            </c:strRef>
          </c:cat>
          <c:val>
            <c:numRef>
              <c:f>Sheet1!$B$6:$E$6</c:f>
              <c:numCache>
                <c:formatCode>General</c:formatCode>
                <c:ptCount val="4"/>
                <c:pt idx="2">
                  <c:v>13</c:v>
                </c:pt>
              </c:numCache>
            </c:numRef>
          </c:val>
        </c:ser>
        <c:ser>
          <c:idx val="5"/>
          <c:order val="5"/>
          <c:tx>
            <c:strRef>
              <c:f>Sheet1!$A$7</c:f>
              <c:strCache>
                <c:ptCount val="1"/>
                <c:pt idx="0">
                  <c:v>FABILOA</c:v>
                </c:pt>
              </c:strCache>
            </c:strRef>
          </c:tx>
          <c:spPr>
            <a:gradFill rotWithShape="0">
              <a:gsLst>
                <a:gs pos="0">
                  <a:srgbClr val="FF8080">
                    <a:gamma/>
                    <a:shade val="46275"/>
                    <a:invGamma/>
                  </a:srgbClr>
                </a:gs>
                <a:gs pos="50000">
                  <a:srgbClr val="FF8080"/>
                </a:gs>
                <a:gs pos="100000">
                  <a:srgbClr val="FF8080">
                    <a:gamma/>
                    <a:shade val="46275"/>
                    <a:invGamma/>
                  </a:srgbClr>
                </a:gs>
              </a:gsLst>
              <a:lin ang="5400000" scaled="1"/>
            </a:gradFill>
            <a:ln w="12704">
              <a:solidFill>
                <a:srgbClr val="000000"/>
              </a:solidFill>
              <a:prstDash val="solid"/>
            </a:ln>
          </c:spPr>
          <c:cat>
            <c:strRef>
              <c:f>Sheet1!$B$1:$E$1</c:f>
              <c:strCache>
                <c:ptCount val="3"/>
                <c:pt idx="0">
                  <c:v>DE 1 A 4 </c:v>
                </c:pt>
                <c:pt idx="1">
                  <c:v>DE 5 A 9</c:v>
                </c:pt>
                <c:pt idx="2">
                  <c:v>DE 10 A 14</c:v>
                </c:pt>
              </c:strCache>
            </c:strRef>
          </c:cat>
          <c:val>
            <c:numRef>
              <c:f>Sheet1!$B$7:$E$7</c:f>
              <c:numCache>
                <c:formatCode>General</c:formatCode>
                <c:ptCount val="4"/>
                <c:pt idx="1">
                  <c:v>6</c:v>
                </c:pt>
              </c:numCache>
            </c:numRef>
          </c:val>
        </c:ser>
        <c:ser>
          <c:idx val="6"/>
          <c:order val="6"/>
          <c:tx>
            <c:strRef>
              <c:f>Sheet1!$A$8</c:f>
              <c:strCache>
                <c:ptCount val="1"/>
                <c:pt idx="0">
                  <c:v>JESUS</c:v>
                </c:pt>
              </c:strCache>
            </c:strRef>
          </c:tx>
          <c:spPr>
            <a:gradFill rotWithShape="0">
              <a:gsLst>
                <a:gs pos="0">
                  <a:srgbClr val="0066CC">
                    <a:gamma/>
                    <a:shade val="46275"/>
                    <a:invGamma/>
                  </a:srgbClr>
                </a:gs>
                <a:gs pos="100000">
                  <a:srgbClr val="0066CC"/>
                </a:gs>
              </a:gsLst>
              <a:lin ang="5400000" scaled="1"/>
            </a:gradFill>
            <a:ln w="12704">
              <a:solidFill>
                <a:srgbClr val="000000"/>
              </a:solidFill>
              <a:prstDash val="solid"/>
            </a:ln>
          </c:spPr>
          <c:cat>
            <c:strRef>
              <c:f>Sheet1!$B$1:$E$1</c:f>
              <c:strCache>
                <c:ptCount val="3"/>
                <c:pt idx="0">
                  <c:v>DE 1 A 4 </c:v>
                </c:pt>
                <c:pt idx="1">
                  <c:v>DE 5 A 9</c:v>
                </c:pt>
                <c:pt idx="2">
                  <c:v>DE 10 A 14</c:v>
                </c:pt>
              </c:strCache>
            </c:strRef>
          </c:cat>
          <c:val>
            <c:numRef>
              <c:f>Sheet1!$B$8:$E$8</c:f>
              <c:numCache>
                <c:formatCode>General</c:formatCode>
                <c:ptCount val="4"/>
                <c:pt idx="0">
                  <c:v>3</c:v>
                </c:pt>
              </c:numCache>
            </c:numRef>
          </c:val>
        </c:ser>
        <c:ser>
          <c:idx val="7"/>
          <c:order val="7"/>
          <c:tx>
            <c:strRef>
              <c:f>Sheet1!$A$9</c:f>
              <c:strCache>
                <c:ptCount val="1"/>
                <c:pt idx="0">
                  <c:v>JOSE DAVID</c:v>
                </c:pt>
              </c:strCache>
            </c:strRef>
          </c:tx>
          <c:spPr>
            <a:gradFill rotWithShape="0">
              <a:gsLst>
                <a:gs pos="0">
                  <a:srgbClr val="CCCCFF">
                    <a:gamma/>
                    <a:shade val="46275"/>
                    <a:invGamma/>
                  </a:srgbClr>
                </a:gs>
                <a:gs pos="50000">
                  <a:srgbClr val="CCCCFF"/>
                </a:gs>
                <a:gs pos="100000">
                  <a:srgbClr val="CCCCFF">
                    <a:gamma/>
                    <a:shade val="46275"/>
                    <a:invGamma/>
                  </a:srgbClr>
                </a:gs>
              </a:gsLst>
              <a:lin ang="5400000" scaled="1"/>
            </a:gradFill>
            <a:ln w="12704">
              <a:solidFill>
                <a:srgbClr val="000000"/>
              </a:solidFill>
              <a:prstDash val="solid"/>
            </a:ln>
          </c:spPr>
          <c:cat>
            <c:strRef>
              <c:f>Sheet1!$B$1:$E$1</c:f>
              <c:strCache>
                <c:ptCount val="3"/>
                <c:pt idx="0">
                  <c:v>DE 1 A 4 </c:v>
                </c:pt>
                <c:pt idx="1">
                  <c:v>DE 5 A 9</c:v>
                </c:pt>
                <c:pt idx="2">
                  <c:v>DE 10 A 14</c:v>
                </c:pt>
              </c:strCache>
            </c:strRef>
          </c:cat>
          <c:val>
            <c:numRef>
              <c:f>Sheet1!$B$9:$E$9</c:f>
              <c:numCache>
                <c:formatCode>General</c:formatCode>
                <c:ptCount val="4"/>
                <c:pt idx="1">
                  <c:v>8</c:v>
                </c:pt>
              </c:numCache>
            </c:numRef>
          </c:val>
        </c:ser>
        <c:ser>
          <c:idx val="8"/>
          <c:order val="8"/>
          <c:tx>
            <c:strRef>
              <c:f>Sheet1!$A$10</c:f>
              <c:strCache>
                <c:ptCount val="1"/>
                <c:pt idx="0">
                  <c:v>JUSTINA</c:v>
                </c:pt>
              </c:strCache>
            </c:strRef>
          </c:tx>
          <c:spPr>
            <a:gradFill rotWithShape="0">
              <a:gsLst>
                <a:gs pos="0">
                  <a:srgbClr val="FF0000"/>
                </a:gs>
                <a:gs pos="100000">
                  <a:srgbClr val="FF0000">
                    <a:gamma/>
                    <a:shade val="46275"/>
                    <a:invGamma/>
                  </a:srgbClr>
                </a:gs>
              </a:gsLst>
              <a:lin ang="5400000" scaled="1"/>
            </a:gradFill>
            <a:ln w="12704">
              <a:solidFill>
                <a:srgbClr val="000000"/>
              </a:solidFill>
              <a:prstDash val="solid"/>
            </a:ln>
          </c:spPr>
          <c:cat>
            <c:strRef>
              <c:f>Sheet1!$B$1:$E$1</c:f>
              <c:strCache>
                <c:ptCount val="3"/>
                <c:pt idx="0">
                  <c:v>DE 1 A 4 </c:v>
                </c:pt>
                <c:pt idx="1">
                  <c:v>DE 5 A 9</c:v>
                </c:pt>
                <c:pt idx="2">
                  <c:v>DE 10 A 14</c:v>
                </c:pt>
              </c:strCache>
            </c:strRef>
          </c:cat>
          <c:val>
            <c:numRef>
              <c:f>Sheet1!$B$10:$E$10</c:f>
              <c:numCache>
                <c:formatCode>General</c:formatCode>
                <c:ptCount val="4"/>
                <c:pt idx="1">
                  <c:v>9</c:v>
                </c:pt>
              </c:numCache>
            </c:numRef>
          </c:val>
        </c:ser>
        <c:gapWidth val="100"/>
        <c:axId val="275544704"/>
        <c:axId val="284403584"/>
      </c:barChart>
      <c:catAx>
        <c:axId val="275544704"/>
        <c:scaling>
          <c:orientation val="minMax"/>
        </c:scaling>
        <c:axPos val="b"/>
        <c:numFmt formatCode="General" sourceLinked="1"/>
        <c:tickLblPos val="nextTo"/>
        <c:spPr>
          <a:ln w="3176">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84403584"/>
        <c:crosses val="autoZero"/>
        <c:auto val="1"/>
        <c:lblAlgn val="ctr"/>
        <c:lblOffset val="100"/>
        <c:tickLblSkip val="1"/>
        <c:tickMarkSkip val="1"/>
      </c:catAx>
      <c:valAx>
        <c:axId val="284403584"/>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75544704"/>
        <c:crosses val="autoZero"/>
        <c:crossBetween val="between"/>
      </c:valAx>
      <c:spPr>
        <a:gradFill rotWithShape="0">
          <a:gsLst>
            <a:gs pos="0">
              <a:srgbClr val="FFCC00"/>
            </a:gs>
            <a:gs pos="50000">
              <a:srgbClr val="FFCC00">
                <a:gamma/>
                <a:shade val="46275"/>
                <a:invGamma/>
              </a:srgbClr>
            </a:gs>
            <a:gs pos="100000">
              <a:srgbClr val="FFCC00"/>
            </a:gs>
          </a:gsLst>
          <a:lin ang="2700000" scaled="1"/>
        </a:gradFill>
        <a:ln w="12704">
          <a:solidFill>
            <a:srgbClr val="808080"/>
          </a:solidFill>
          <a:prstDash val="solid"/>
        </a:ln>
      </c:spPr>
    </c:plotArea>
    <c:legend>
      <c:legendPos val="r"/>
      <c:legendEntry>
        <c:idx val="0"/>
        <c:txPr>
          <a:bodyPr/>
          <a:lstStyle/>
          <a:p>
            <a:pPr>
              <a:defRPr sz="920" b="1" i="0" u="none" strike="noStrike" baseline="0">
                <a:solidFill>
                  <a:srgbClr val="000000"/>
                </a:solidFill>
                <a:latin typeface="Arial Narrow" pitchFamily="34" charset="0"/>
                <a:ea typeface="Bookman Old Style"/>
                <a:cs typeface="Bookman Old Style"/>
              </a:defRPr>
            </a:pPr>
            <a:endParaRPr lang="en-US"/>
          </a:p>
        </c:txPr>
      </c:legendEntry>
      <c:layout>
        <c:manualLayout>
          <c:xMode val="edge"/>
          <c:yMode val="edge"/>
          <c:x val="0.7817334169989677"/>
          <c:y val="8.64407429639827E-2"/>
          <c:w val="0.17507892615785225"/>
          <c:h val="0.40677963126949568"/>
        </c:manualLayout>
      </c:layout>
      <c:spPr>
        <a:noFill/>
        <a:ln w="3176">
          <a:solidFill>
            <a:srgbClr val="000000"/>
          </a:solidFill>
          <a:prstDash val="solid"/>
        </a:ln>
      </c:spPr>
      <c:txPr>
        <a:bodyPr/>
        <a:lstStyle/>
        <a:p>
          <a:pPr>
            <a:defRPr sz="920" b="1" i="0" u="none" strike="noStrike" baseline="0">
              <a:solidFill>
                <a:srgbClr val="000000"/>
              </a:solidFill>
              <a:latin typeface="Arial Narrow" pitchFamily="34" charset="0"/>
              <a:ea typeface="Calibri"/>
              <a:cs typeface="Calibri"/>
            </a:defRPr>
          </a:pPr>
          <a:endParaRPr lang="en-US"/>
        </a:p>
      </c:txPr>
    </c:legend>
    <c:plotVisOnly val="1"/>
    <c:dispBlanksAs val="gap"/>
  </c:chart>
  <c:spPr>
    <a:noFill/>
    <a:ln w="28573" cap="flat" cmpd="sng" algn="ctr">
      <a:solidFill>
        <a:srgbClr val="000000"/>
      </a:solidFill>
      <a:prstDash val="solid"/>
      <a:miter lim="800000"/>
      <a:headEnd type="none" w="med" len="med"/>
      <a:tailEnd type="none" w="med" len="med"/>
    </a:ln>
  </c:spPr>
  <c:txPr>
    <a:bodyPr/>
    <a:lstStyle/>
    <a:p>
      <a:pPr>
        <a:defRPr sz="1825" b="1" i="0" u="none" strike="noStrike" baseline="0">
          <a:solidFill>
            <a:srgbClr val="000000"/>
          </a:solidFill>
          <a:latin typeface="Calibri"/>
          <a:ea typeface="Calibri"/>
          <a:cs typeface="Calibri"/>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otX val="30"/>
      <c:hPercent val="71"/>
      <c:rotY val="44"/>
      <c:depthPercent val="100"/>
      <c:rAngAx val="1"/>
    </c:view3D>
    <c:floor>
      <c:spPr>
        <a:gradFill rotWithShape="0">
          <a:gsLst>
            <a:gs pos="0">
              <a:srgbClr val="3366FF">
                <a:gamma/>
                <a:shade val="46275"/>
                <a:invGamma/>
              </a:srgbClr>
            </a:gs>
            <a:gs pos="100000">
              <a:srgbClr val="3366FF"/>
            </a:gs>
          </a:gsLst>
          <a:lin ang="0" scaled="1"/>
        </a:gradFill>
        <a:ln w="3175">
          <a:solidFill>
            <a:srgbClr val="000000"/>
          </a:solidFill>
          <a:prstDash val="solid"/>
        </a:ln>
      </c:spPr>
    </c:floor>
    <c:sideWall>
      <c:spPr>
        <a:gradFill rotWithShape="0">
          <a:gsLst>
            <a:gs pos="0">
              <a:srgbClr val="3366FF"/>
            </a:gs>
            <a:gs pos="50000">
              <a:srgbClr val="3366FF">
                <a:gamma/>
                <a:shade val="46275"/>
                <a:invGamma/>
              </a:srgbClr>
            </a:gs>
            <a:gs pos="100000">
              <a:srgbClr val="3366FF"/>
            </a:gs>
          </a:gsLst>
          <a:lin ang="5400000" scaled="1"/>
        </a:gradFill>
        <a:ln w="12700">
          <a:solidFill>
            <a:srgbClr val="808080"/>
          </a:solidFill>
          <a:prstDash val="solid"/>
        </a:ln>
      </c:spPr>
    </c:sideWall>
    <c:backWall>
      <c:spPr>
        <a:gradFill rotWithShape="0">
          <a:gsLst>
            <a:gs pos="0">
              <a:srgbClr val="3366FF"/>
            </a:gs>
            <a:gs pos="50000">
              <a:srgbClr val="3366FF">
                <a:gamma/>
                <a:shade val="46275"/>
                <a:invGamma/>
              </a:srgbClr>
            </a:gs>
            <a:gs pos="100000">
              <a:srgbClr val="3366FF"/>
            </a:gs>
          </a:gsLst>
          <a:lin ang="5400000" scaled="1"/>
        </a:gradFill>
        <a:ln w="12700">
          <a:solidFill>
            <a:srgbClr val="808080"/>
          </a:solidFill>
          <a:prstDash val="solid"/>
        </a:ln>
      </c:spPr>
    </c:backWall>
    <c:plotArea>
      <c:layout>
        <c:manualLayout>
          <c:layoutTarget val="inner"/>
          <c:xMode val="edge"/>
          <c:yMode val="edge"/>
          <c:x val="0.14024390243902457"/>
          <c:y val="1.8644067796610195E-2"/>
          <c:w val="0.48170731707317072"/>
          <c:h val="0.88644067796610171"/>
        </c:manualLayout>
      </c:layout>
      <c:bar3DChart>
        <c:barDir val="bar"/>
        <c:grouping val="clustered"/>
        <c:ser>
          <c:idx val="0"/>
          <c:order val="0"/>
          <c:tx>
            <c:strRef>
              <c:f>Sheet1!$A$2</c:f>
              <c:strCache>
                <c:ptCount val="1"/>
                <c:pt idx="0">
                  <c:v>CON ENFERMEDAD AGREGADA </c:v>
                </c:pt>
              </c:strCache>
            </c:strRef>
          </c:tx>
          <c:spPr>
            <a:solidFill>
              <a:srgbClr val="FFFF00"/>
            </a:solidFill>
            <a:ln w="12684">
              <a:solidFill>
                <a:srgbClr val="000000"/>
              </a:solidFill>
              <a:prstDash val="solid"/>
            </a:ln>
          </c:spPr>
          <c:cat>
            <c:numRef>
              <c:f>Sheet1!$B$1:$E$1</c:f>
              <c:numCache>
                <c:formatCode>0.00%</c:formatCode>
                <c:ptCount val="4"/>
                <c:pt idx="0">
                  <c:v>0.6666000000000003</c:v>
                </c:pt>
                <c:pt idx="1">
                  <c:v>0.39440000000000014</c:v>
                </c:pt>
              </c:numCache>
            </c:numRef>
          </c:cat>
          <c:val>
            <c:numRef>
              <c:f>Sheet1!$B$2:$E$2</c:f>
              <c:numCache>
                <c:formatCode>General</c:formatCode>
                <c:ptCount val="4"/>
                <c:pt idx="0">
                  <c:v>6</c:v>
                </c:pt>
              </c:numCache>
            </c:numRef>
          </c:val>
        </c:ser>
        <c:ser>
          <c:idx val="1"/>
          <c:order val="1"/>
          <c:tx>
            <c:strRef>
              <c:f>Sheet1!$A$3</c:f>
              <c:strCache>
                <c:ptCount val="1"/>
                <c:pt idx="0">
                  <c:v>SIN ENFERMEDAD AGREGADA</c:v>
                </c:pt>
              </c:strCache>
            </c:strRef>
          </c:tx>
          <c:spPr>
            <a:solidFill>
              <a:srgbClr val="FF0000"/>
            </a:solidFill>
            <a:ln w="12684">
              <a:solidFill>
                <a:srgbClr val="000000"/>
              </a:solidFill>
              <a:prstDash val="solid"/>
            </a:ln>
          </c:spPr>
          <c:cat>
            <c:numRef>
              <c:f>Sheet1!$B$1:$E$1</c:f>
              <c:numCache>
                <c:formatCode>0.00%</c:formatCode>
                <c:ptCount val="4"/>
                <c:pt idx="0">
                  <c:v>0.6666000000000003</c:v>
                </c:pt>
                <c:pt idx="1">
                  <c:v>0.39440000000000014</c:v>
                </c:pt>
              </c:numCache>
            </c:numRef>
          </c:cat>
          <c:val>
            <c:numRef>
              <c:f>Sheet1!$B$3:$E$3</c:f>
              <c:numCache>
                <c:formatCode>General</c:formatCode>
                <c:ptCount val="4"/>
                <c:pt idx="1">
                  <c:v>3</c:v>
                </c:pt>
              </c:numCache>
            </c:numRef>
          </c:val>
        </c:ser>
        <c:ser>
          <c:idx val="2"/>
          <c:order val="2"/>
          <c:tx>
            <c:strRef>
              <c:f>Sheet1!$A$4</c:f>
              <c:strCache>
                <c:ptCount val="1"/>
                <c:pt idx="0">
                  <c:v>TOTAL DE PACIENTE CON ENFERMEDADES CRONICAS AGREGADAS</c:v>
                </c:pt>
              </c:strCache>
            </c:strRef>
          </c:tx>
          <c:spPr>
            <a:solidFill>
              <a:srgbClr val="FFFFCC"/>
            </a:solidFill>
            <a:ln w="12684">
              <a:solidFill>
                <a:srgbClr val="000000"/>
              </a:solidFill>
              <a:prstDash val="solid"/>
            </a:ln>
          </c:spPr>
          <c:cat>
            <c:numRef>
              <c:f>Sheet1!$B$1:$E$1</c:f>
              <c:numCache>
                <c:formatCode>0.00%</c:formatCode>
                <c:ptCount val="4"/>
                <c:pt idx="0">
                  <c:v>0.6666000000000003</c:v>
                </c:pt>
                <c:pt idx="1">
                  <c:v>0.39440000000000014</c:v>
                </c:pt>
              </c:numCache>
            </c:numRef>
          </c:cat>
          <c:val>
            <c:numRef>
              <c:f>Sheet1!$B$4:$E$4</c:f>
              <c:numCache>
                <c:formatCode>General</c:formatCode>
                <c:ptCount val="4"/>
              </c:numCache>
            </c:numRef>
          </c:val>
        </c:ser>
        <c:gapWidth val="100"/>
        <c:shape val="box"/>
        <c:axId val="301738240"/>
        <c:axId val="301741184"/>
        <c:axId val="0"/>
      </c:bar3DChart>
      <c:catAx>
        <c:axId val="301738240"/>
        <c:scaling>
          <c:orientation val="minMax"/>
        </c:scaling>
        <c:axPos val="l"/>
        <c:numFmt formatCode="0.00%" sourceLinked="1"/>
        <c:tickLblPos val="low"/>
        <c:spPr>
          <a:ln w="3171">
            <a:solidFill>
              <a:srgbClr val="000000"/>
            </a:solidFill>
            <a:prstDash val="solid"/>
          </a:ln>
        </c:spPr>
        <c:txPr>
          <a:bodyPr rot="0" vert="horz"/>
          <a:lstStyle/>
          <a:p>
            <a:pPr>
              <a:defRPr sz="1898" b="1" i="0" u="none" strike="noStrike" baseline="0">
                <a:solidFill>
                  <a:srgbClr val="000000"/>
                </a:solidFill>
                <a:latin typeface="Calibri"/>
                <a:ea typeface="Calibri"/>
                <a:cs typeface="Calibri"/>
              </a:defRPr>
            </a:pPr>
            <a:endParaRPr lang="en-US"/>
          </a:p>
        </c:txPr>
        <c:crossAx val="301741184"/>
        <c:crosses val="autoZero"/>
        <c:auto val="1"/>
        <c:lblAlgn val="ctr"/>
        <c:lblOffset val="100"/>
        <c:tickLblSkip val="1"/>
        <c:tickMarkSkip val="1"/>
      </c:catAx>
      <c:valAx>
        <c:axId val="301741184"/>
        <c:scaling>
          <c:orientation val="minMax"/>
        </c:scaling>
        <c:axPos val="b"/>
        <c:majorGridlines>
          <c:spPr>
            <a:ln w="12684">
              <a:solidFill>
                <a:srgbClr val="00CCFF"/>
              </a:solidFill>
              <a:prstDash val="solid"/>
            </a:ln>
          </c:spPr>
        </c:majorGridlines>
        <c:numFmt formatCode="General" sourceLinked="1"/>
        <c:tickLblPos val="nextTo"/>
        <c:spPr>
          <a:ln w="3171">
            <a:solidFill>
              <a:srgbClr val="000000"/>
            </a:solidFill>
            <a:prstDash val="solid"/>
          </a:ln>
        </c:spPr>
        <c:txPr>
          <a:bodyPr rot="0" vert="horz"/>
          <a:lstStyle/>
          <a:p>
            <a:pPr>
              <a:defRPr sz="1898" b="1" i="0" u="none" strike="noStrike" baseline="0">
                <a:solidFill>
                  <a:srgbClr val="000000"/>
                </a:solidFill>
                <a:latin typeface="Calibri"/>
                <a:ea typeface="Calibri"/>
                <a:cs typeface="Calibri"/>
              </a:defRPr>
            </a:pPr>
            <a:endParaRPr lang="en-US"/>
          </a:p>
        </c:txPr>
        <c:crossAx val="301738240"/>
        <c:crosses val="autoZero"/>
        <c:crossBetween val="between"/>
      </c:valAx>
      <c:spPr>
        <a:noFill/>
        <a:ln w="25378">
          <a:noFill/>
        </a:ln>
      </c:spPr>
    </c:plotArea>
    <c:legend>
      <c:legendPos val="r"/>
      <c:legendEntry>
        <c:idx val="0"/>
        <c:txPr>
          <a:bodyPr/>
          <a:lstStyle/>
          <a:p>
            <a:pPr>
              <a:defRPr sz="824" b="1" i="1" u="none" strike="noStrike" baseline="0">
                <a:solidFill>
                  <a:srgbClr val="000000"/>
                </a:solidFill>
                <a:latin typeface="Arial Narrow" pitchFamily="34" charset="0"/>
                <a:ea typeface="Bookman Old Style"/>
                <a:cs typeface="Bookman Old Style"/>
              </a:defRPr>
            </a:pPr>
            <a:endParaRPr lang="en-US"/>
          </a:p>
        </c:txPr>
      </c:legendEntry>
      <c:legendEntry>
        <c:idx val="1"/>
        <c:txPr>
          <a:bodyPr/>
          <a:lstStyle/>
          <a:p>
            <a:pPr>
              <a:defRPr sz="824" b="1" i="1" u="none" strike="noStrike" baseline="0">
                <a:solidFill>
                  <a:srgbClr val="000000"/>
                </a:solidFill>
                <a:latin typeface="Arial Narrow" pitchFamily="34" charset="0"/>
                <a:ea typeface="Bookman Old Style"/>
                <a:cs typeface="Bookman Old Style"/>
              </a:defRPr>
            </a:pPr>
            <a:endParaRPr lang="en-US"/>
          </a:p>
        </c:txPr>
      </c:legendEntry>
      <c:legendEntry>
        <c:idx val="2"/>
        <c:txPr>
          <a:bodyPr/>
          <a:lstStyle/>
          <a:p>
            <a:pPr>
              <a:defRPr sz="824" b="1" i="1" u="none" strike="noStrike" baseline="0">
                <a:solidFill>
                  <a:srgbClr val="000000"/>
                </a:solidFill>
                <a:latin typeface="Arial Narrow" pitchFamily="34" charset="0"/>
                <a:ea typeface="Bookman Old Style"/>
                <a:cs typeface="Bookman Old Style"/>
              </a:defRPr>
            </a:pPr>
            <a:endParaRPr lang="en-US"/>
          </a:p>
        </c:txPr>
      </c:legendEntry>
      <c:layout>
        <c:manualLayout>
          <c:xMode val="edge"/>
          <c:yMode val="edge"/>
          <c:x val="0.75609756097560976"/>
          <c:y val="0.15423736850643288"/>
          <c:w val="0.19969512195121963"/>
          <c:h val="0.50847457063112766"/>
        </c:manualLayout>
      </c:layout>
      <c:spPr>
        <a:gradFill rotWithShape="0">
          <a:gsLst>
            <a:gs pos="0">
              <a:srgbClr val="FFFFFF"/>
            </a:gs>
            <a:gs pos="100000">
              <a:srgbClr val="FFFFFF">
                <a:gamma/>
                <a:shade val="46275"/>
                <a:invGamma/>
              </a:srgbClr>
            </a:gs>
          </a:gsLst>
          <a:lin ang="0" scaled="1"/>
        </a:gradFill>
        <a:ln w="3171">
          <a:solidFill>
            <a:srgbClr val="000000"/>
          </a:solidFill>
          <a:prstDash val="solid"/>
        </a:ln>
      </c:spPr>
      <c:txPr>
        <a:bodyPr/>
        <a:lstStyle/>
        <a:p>
          <a:pPr>
            <a:defRPr sz="1009" b="1" i="0" u="none" strike="noStrike" baseline="0">
              <a:solidFill>
                <a:srgbClr val="000000"/>
              </a:solidFill>
              <a:latin typeface="Arial Narrow" pitchFamily="34" charset="0"/>
              <a:ea typeface="Bookman Old Style"/>
              <a:cs typeface="Bookman Old Style"/>
            </a:defRPr>
          </a:pPr>
          <a:endParaRPr lang="en-US"/>
        </a:p>
      </c:txPr>
    </c:legend>
    <c:plotVisOnly val="1"/>
    <c:dispBlanksAs val="gap"/>
  </c:chart>
  <c:spPr>
    <a:gradFill rotWithShape="0">
      <a:gsLst>
        <a:gs pos="0">
          <a:srgbClr val="CCFFFF"/>
        </a:gs>
        <a:gs pos="100000">
          <a:srgbClr val="CCFFFF">
            <a:gamma/>
            <a:shade val="46275"/>
            <a:invGamma/>
          </a:srgbClr>
        </a:gs>
      </a:gsLst>
      <a:lin ang="5400000" scaled="1"/>
    </a:gradFill>
    <a:ln w="38067" cap="flat" cmpd="sng" algn="ctr">
      <a:solidFill>
        <a:srgbClr val="000000"/>
      </a:solidFill>
      <a:prstDash val="solid"/>
      <a:miter lim="800000"/>
      <a:headEnd type="none" w="med" len="med"/>
      <a:tailEnd type="none" w="med" len="med"/>
    </a:ln>
  </c:spPr>
  <c:txPr>
    <a:bodyPr/>
    <a:lstStyle/>
    <a:p>
      <a:pPr>
        <a:defRPr sz="1898" b="1" i="0" u="none" strike="noStrike" baseline="0">
          <a:solidFill>
            <a:srgbClr val="000000"/>
          </a:solidFill>
          <a:latin typeface="Calibri"/>
          <a:ea typeface="Calibri"/>
          <a:cs typeface="Calibri"/>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otX val="18"/>
      <c:hPercent val="96"/>
      <c:rotY val="44"/>
      <c:depthPercent val="100"/>
      <c:rAngAx val="1"/>
    </c:view3D>
    <c:floor>
      <c:spPr>
        <a:solidFill>
          <a:srgbClr val="C0C0C0"/>
        </a:solidFill>
        <a:ln w="3175">
          <a:solidFill>
            <a:srgbClr val="000000"/>
          </a:solidFill>
          <a:prstDash val="solid"/>
        </a:ln>
      </c:spPr>
    </c:floor>
    <c:sideWall>
      <c:spPr>
        <a:solidFill>
          <a:srgbClr val="FFFF00"/>
        </a:solidFill>
        <a:ln w="12700">
          <a:solidFill>
            <a:srgbClr val="808080"/>
          </a:solidFill>
          <a:prstDash val="solid"/>
        </a:ln>
      </c:spPr>
    </c:sideWall>
    <c:backWall>
      <c:spPr>
        <a:solidFill>
          <a:srgbClr val="FFFF00"/>
        </a:solidFill>
        <a:ln w="12700">
          <a:solidFill>
            <a:srgbClr val="808080"/>
          </a:solidFill>
          <a:prstDash val="solid"/>
        </a:ln>
      </c:spPr>
    </c:backWall>
    <c:plotArea>
      <c:layout>
        <c:manualLayout>
          <c:layoutTarget val="inner"/>
          <c:xMode val="edge"/>
          <c:yMode val="edge"/>
          <c:x val="4.3046357615893996E-2"/>
          <c:y val="1.5254237288135601E-2"/>
          <c:w val="0.95695364238410696"/>
          <c:h val="0.83389830508474572"/>
        </c:manualLayout>
      </c:layout>
      <c:bar3DChart>
        <c:barDir val="col"/>
        <c:grouping val="standard"/>
        <c:ser>
          <c:idx val="0"/>
          <c:order val="0"/>
          <c:tx>
            <c:strRef>
              <c:f>Sheet1!$A$2</c:f>
              <c:strCache>
                <c:ptCount val="1"/>
                <c:pt idx="0">
                  <c:v>DM2</c:v>
                </c:pt>
              </c:strCache>
            </c:strRef>
          </c:tx>
          <c:spPr>
            <a:gradFill rotWithShape="0">
              <a:gsLst>
                <a:gs pos="0">
                  <a:srgbClr val="FFFF99">
                    <a:gamma/>
                    <a:shade val="46275"/>
                    <a:invGamma/>
                  </a:srgbClr>
                </a:gs>
                <a:gs pos="100000">
                  <a:srgbClr val="FFFF99"/>
                </a:gs>
              </a:gsLst>
              <a:path path="rect">
                <a:fillToRect l="50000" t="50000" r="50000" b="50000"/>
              </a:path>
            </a:gradFill>
            <a:ln w="12690">
              <a:solidFill>
                <a:srgbClr val="000000"/>
              </a:solidFill>
              <a:prstDash val="solid"/>
            </a:ln>
          </c:spPr>
          <c:cat>
            <c:strRef>
              <c:f>Sheet1!$B$1:$J$1</c:f>
              <c:strCache>
                <c:ptCount val="9"/>
                <c:pt idx="0">
                  <c:v>JOSE FCO</c:v>
                </c:pt>
                <c:pt idx="1">
                  <c:v>LUIS ARMANDO</c:v>
                </c:pt>
                <c:pt idx="2">
                  <c:v>SOFIA BERE</c:v>
                </c:pt>
                <c:pt idx="3">
                  <c:v>LETICIA</c:v>
                </c:pt>
                <c:pt idx="4">
                  <c:v>LAURA EUG</c:v>
                </c:pt>
                <c:pt idx="5">
                  <c:v>FABIOLA</c:v>
                </c:pt>
                <c:pt idx="6">
                  <c:v>JESUS</c:v>
                </c:pt>
                <c:pt idx="7">
                  <c:v>JOSE DAVID</c:v>
                </c:pt>
                <c:pt idx="8">
                  <c:v>JUSTINA</c:v>
                </c:pt>
              </c:strCache>
            </c:strRef>
          </c:cat>
          <c:val>
            <c:numRef>
              <c:f>Sheet1!$B$2:$J$2</c:f>
              <c:numCache>
                <c:formatCode>General</c:formatCode>
                <c:ptCount val="9"/>
                <c:pt idx="0">
                  <c:v>1</c:v>
                </c:pt>
                <c:pt idx="1">
                  <c:v>0</c:v>
                </c:pt>
                <c:pt idx="2">
                  <c:v>0</c:v>
                </c:pt>
                <c:pt idx="3">
                  <c:v>1</c:v>
                </c:pt>
                <c:pt idx="4">
                  <c:v>0</c:v>
                </c:pt>
                <c:pt idx="5">
                  <c:v>0</c:v>
                </c:pt>
                <c:pt idx="6">
                  <c:v>0</c:v>
                </c:pt>
                <c:pt idx="7">
                  <c:v>0</c:v>
                </c:pt>
                <c:pt idx="8">
                  <c:v>0</c:v>
                </c:pt>
              </c:numCache>
            </c:numRef>
          </c:val>
        </c:ser>
        <c:ser>
          <c:idx val="1"/>
          <c:order val="1"/>
          <c:tx>
            <c:strRef>
              <c:f>Sheet1!$A$3</c:f>
              <c:strCache>
                <c:ptCount val="1"/>
                <c:pt idx="0">
                  <c:v>DISLIPIDEMIA</c:v>
                </c:pt>
              </c:strCache>
            </c:strRef>
          </c:tx>
          <c:spPr>
            <a:gradFill rotWithShape="0">
              <a:gsLst>
                <a:gs pos="0">
                  <a:srgbClr val="FF9900">
                    <a:gamma/>
                    <a:shade val="46275"/>
                    <a:invGamma/>
                  </a:srgbClr>
                </a:gs>
                <a:gs pos="50000">
                  <a:srgbClr val="FF9900"/>
                </a:gs>
                <a:gs pos="100000">
                  <a:srgbClr val="FF9900">
                    <a:gamma/>
                    <a:shade val="46275"/>
                    <a:invGamma/>
                  </a:srgbClr>
                </a:gs>
              </a:gsLst>
              <a:lin ang="2700000" scaled="1"/>
            </a:gradFill>
            <a:ln w="12690">
              <a:solidFill>
                <a:srgbClr val="000000"/>
              </a:solidFill>
              <a:prstDash val="solid"/>
            </a:ln>
          </c:spPr>
          <c:cat>
            <c:strRef>
              <c:f>Sheet1!$B$1:$J$1</c:f>
              <c:strCache>
                <c:ptCount val="9"/>
                <c:pt idx="0">
                  <c:v>JOSE FCO</c:v>
                </c:pt>
                <c:pt idx="1">
                  <c:v>LUIS ARMANDO</c:v>
                </c:pt>
                <c:pt idx="2">
                  <c:v>SOFIA BERE</c:v>
                </c:pt>
                <c:pt idx="3">
                  <c:v>LETICIA</c:v>
                </c:pt>
                <c:pt idx="4">
                  <c:v>LAURA EUG</c:v>
                </c:pt>
                <c:pt idx="5">
                  <c:v>FABIOLA</c:v>
                </c:pt>
                <c:pt idx="6">
                  <c:v>JESUS</c:v>
                </c:pt>
                <c:pt idx="7">
                  <c:v>JOSE DAVID</c:v>
                </c:pt>
                <c:pt idx="8">
                  <c:v>JUSTINA</c:v>
                </c:pt>
              </c:strCache>
            </c:strRef>
          </c:cat>
          <c:val>
            <c:numRef>
              <c:f>Sheet1!$B$3:$J$3</c:f>
              <c:numCache>
                <c:formatCode>General</c:formatCode>
                <c:ptCount val="9"/>
                <c:pt idx="0">
                  <c:v>0</c:v>
                </c:pt>
                <c:pt idx="1">
                  <c:v>0</c:v>
                </c:pt>
                <c:pt idx="2">
                  <c:v>1</c:v>
                </c:pt>
                <c:pt idx="3">
                  <c:v>1</c:v>
                </c:pt>
                <c:pt idx="4">
                  <c:v>0</c:v>
                </c:pt>
                <c:pt idx="5">
                  <c:v>0</c:v>
                </c:pt>
                <c:pt idx="6">
                  <c:v>0</c:v>
                </c:pt>
                <c:pt idx="7">
                  <c:v>1</c:v>
                </c:pt>
                <c:pt idx="8">
                  <c:v>0</c:v>
                </c:pt>
              </c:numCache>
            </c:numRef>
          </c:val>
        </c:ser>
        <c:ser>
          <c:idx val="2"/>
          <c:order val="2"/>
          <c:tx>
            <c:strRef>
              <c:f>Sheet1!$A$4</c:f>
              <c:strCache>
                <c:ptCount val="1"/>
                <c:pt idx="0">
                  <c:v>OBESIDAD</c:v>
                </c:pt>
              </c:strCache>
            </c:strRef>
          </c:tx>
          <c:spPr>
            <a:gradFill rotWithShape="0">
              <a:gsLst>
                <a:gs pos="0">
                  <a:srgbClr val="00FFFF">
                    <a:gamma/>
                    <a:shade val="46275"/>
                    <a:invGamma/>
                  </a:srgbClr>
                </a:gs>
                <a:gs pos="50000">
                  <a:srgbClr val="00FFFF"/>
                </a:gs>
                <a:gs pos="100000">
                  <a:srgbClr val="00FFFF">
                    <a:gamma/>
                    <a:shade val="46275"/>
                    <a:invGamma/>
                  </a:srgbClr>
                </a:gs>
              </a:gsLst>
              <a:lin ang="0" scaled="1"/>
            </a:gradFill>
            <a:ln w="12690">
              <a:solidFill>
                <a:srgbClr val="000000"/>
              </a:solidFill>
              <a:prstDash val="solid"/>
            </a:ln>
          </c:spPr>
          <c:cat>
            <c:strRef>
              <c:f>Sheet1!$B$1:$J$1</c:f>
              <c:strCache>
                <c:ptCount val="9"/>
                <c:pt idx="0">
                  <c:v>JOSE FCO</c:v>
                </c:pt>
                <c:pt idx="1">
                  <c:v>LUIS ARMANDO</c:v>
                </c:pt>
                <c:pt idx="2">
                  <c:v>SOFIA BERE</c:v>
                </c:pt>
                <c:pt idx="3">
                  <c:v>LETICIA</c:v>
                </c:pt>
                <c:pt idx="4">
                  <c:v>LAURA EUG</c:v>
                </c:pt>
                <c:pt idx="5">
                  <c:v>FABIOLA</c:v>
                </c:pt>
                <c:pt idx="6">
                  <c:v>JESUS</c:v>
                </c:pt>
                <c:pt idx="7">
                  <c:v>JOSE DAVID</c:v>
                </c:pt>
                <c:pt idx="8">
                  <c:v>JUSTINA</c:v>
                </c:pt>
              </c:strCache>
            </c:strRef>
          </c:cat>
          <c:val>
            <c:numRef>
              <c:f>Sheet1!$B$4:$J$4</c:f>
              <c:numCache>
                <c:formatCode>General</c:formatCode>
                <c:ptCount val="9"/>
                <c:pt idx="0">
                  <c:v>1</c:v>
                </c:pt>
                <c:pt idx="1">
                  <c:v>1</c:v>
                </c:pt>
                <c:pt idx="2">
                  <c:v>0</c:v>
                </c:pt>
                <c:pt idx="3">
                  <c:v>0</c:v>
                </c:pt>
                <c:pt idx="4">
                  <c:v>1</c:v>
                </c:pt>
                <c:pt idx="5">
                  <c:v>0</c:v>
                </c:pt>
                <c:pt idx="6">
                  <c:v>0</c:v>
                </c:pt>
                <c:pt idx="7">
                  <c:v>1</c:v>
                </c:pt>
                <c:pt idx="8">
                  <c:v>0</c:v>
                </c:pt>
              </c:numCache>
            </c:numRef>
          </c:val>
        </c:ser>
        <c:gapWidth val="100"/>
        <c:gapDepth val="0"/>
        <c:shape val="box"/>
        <c:axId val="301786240"/>
        <c:axId val="301819392"/>
        <c:axId val="212983296"/>
      </c:bar3DChart>
      <c:catAx>
        <c:axId val="301786240"/>
        <c:scaling>
          <c:orientation val="minMax"/>
        </c:scaling>
        <c:axPos val="b"/>
        <c:numFmt formatCode="General" sourceLinked="1"/>
        <c:tickLblPos val="low"/>
        <c:spPr>
          <a:ln w="3172">
            <a:solidFill>
              <a:srgbClr val="000000"/>
            </a:solidFill>
            <a:prstDash val="solid"/>
          </a:ln>
        </c:spPr>
        <c:txPr>
          <a:bodyPr rot="0" vert="horz"/>
          <a:lstStyle/>
          <a:p>
            <a:pPr>
              <a:defRPr sz="575" b="1" i="0" u="none" strike="noStrike" baseline="0">
                <a:solidFill>
                  <a:srgbClr val="000000"/>
                </a:solidFill>
                <a:latin typeface="Calibri"/>
                <a:ea typeface="Calibri"/>
                <a:cs typeface="Calibri"/>
              </a:defRPr>
            </a:pPr>
            <a:endParaRPr lang="en-US"/>
          </a:p>
        </c:txPr>
        <c:crossAx val="301819392"/>
        <c:crosses val="autoZero"/>
        <c:auto val="1"/>
        <c:lblAlgn val="ctr"/>
        <c:lblOffset val="100"/>
        <c:tickLblSkip val="2"/>
        <c:tickMarkSkip val="1"/>
      </c:catAx>
      <c:valAx>
        <c:axId val="301819392"/>
        <c:scaling>
          <c:orientation val="minMax"/>
        </c:scaling>
        <c:axPos val="l"/>
        <c:numFmt formatCode="General" sourceLinked="1"/>
        <c:tickLblPos val="nextTo"/>
        <c:spPr>
          <a:ln w="3172">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en-US"/>
          </a:p>
        </c:txPr>
        <c:crossAx val="301786240"/>
        <c:crosses val="autoZero"/>
        <c:crossBetween val="between"/>
      </c:valAx>
      <c:serAx>
        <c:axId val="212983296"/>
        <c:scaling>
          <c:orientation val="minMax"/>
        </c:scaling>
        <c:axPos val="b"/>
        <c:numFmt formatCode="General" sourceLinked="1"/>
        <c:tickLblPos val="low"/>
        <c:spPr>
          <a:ln w="3175">
            <a:solidFill>
              <a:srgbClr val="000000"/>
            </a:solidFill>
            <a:prstDash val="solid"/>
          </a:ln>
        </c:spPr>
        <c:txPr>
          <a:bodyPr rot="-5400000" vert="horz"/>
          <a:lstStyle/>
          <a:p>
            <a:pPr>
              <a:defRPr sz="950" b="1" i="0" u="none" strike="noStrike" baseline="0">
                <a:solidFill>
                  <a:srgbClr val="000000"/>
                </a:solidFill>
                <a:latin typeface="Calibri"/>
                <a:ea typeface="Calibri"/>
                <a:cs typeface="Calibri"/>
              </a:defRPr>
            </a:pPr>
            <a:endParaRPr lang="en-US"/>
          </a:p>
        </c:txPr>
        <c:crossAx val="301819392"/>
        <c:crosses val="autoZero"/>
        <c:tickLblSkip val="1"/>
        <c:tickMarkSkip val="1"/>
      </c:serAx>
      <c:spPr>
        <a:noFill/>
        <a:ln w="25404">
          <a:noFill/>
        </a:ln>
      </c:spPr>
    </c:plotArea>
    <c:legend>
      <c:legendPos val="r"/>
      <c:layout>
        <c:manualLayout>
          <c:xMode val="edge"/>
          <c:yMode val="edge"/>
          <c:x val="0"/>
          <c:y val="0.80677959662936893"/>
          <c:w val="0.54139068437340865"/>
          <c:h val="0.12881354468849263"/>
        </c:manualLayout>
      </c:layout>
      <c:spPr>
        <a:noFill/>
        <a:ln w="3172">
          <a:solidFill>
            <a:srgbClr val="000000"/>
          </a:solidFill>
          <a:prstDash val="solid"/>
        </a:ln>
      </c:spPr>
      <c:txPr>
        <a:bodyPr/>
        <a:lstStyle/>
        <a:p>
          <a:pPr>
            <a:defRPr sz="1099" b="1" i="1" u="none" strike="noStrike" baseline="0">
              <a:solidFill>
                <a:srgbClr val="000000"/>
              </a:solidFill>
              <a:latin typeface="Arial"/>
              <a:ea typeface="Arial"/>
              <a:cs typeface="Arial"/>
            </a:defRPr>
          </a:pPr>
          <a:endParaRPr lang="en-US"/>
        </a:p>
      </c:txPr>
    </c:legend>
    <c:plotVisOnly val="1"/>
    <c:dispBlanksAs val="gap"/>
  </c:chart>
  <c:spPr>
    <a:noFill/>
    <a:ln w="19053" cap="flat" cmpd="sng" algn="ctr">
      <a:solidFill>
        <a:srgbClr val="000000"/>
      </a:solidFill>
      <a:prstDash val="solid"/>
      <a:miter lim="800000"/>
      <a:headEnd type="none" w="med" len="med"/>
      <a:tailEnd type="none" w="med" len="med"/>
    </a:ln>
  </c:spPr>
  <c:txPr>
    <a:bodyPr/>
    <a:lstStyle/>
    <a:p>
      <a:pPr>
        <a:defRPr sz="1750" b="1" i="0" u="none" strike="noStrike" baseline="0">
          <a:solidFill>
            <a:srgbClr val="000000"/>
          </a:solidFill>
          <a:latin typeface="Calibri"/>
          <a:ea typeface="Calibri"/>
          <a:cs typeface="Calibri"/>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947930574098799"/>
          <c:y val="6.4406779661017002E-2"/>
          <c:w val="0.6208277703604822"/>
          <c:h val="0.76779661016949396"/>
        </c:manualLayout>
      </c:layout>
      <c:lineChart>
        <c:grouping val="standard"/>
        <c:ser>
          <c:idx val="0"/>
          <c:order val="0"/>
          <c:tx>
            <c:strRef>
              <c:f>Sheet1!$A$2</c:f>
              <c:strCache>
                <c:ptCount val="1"/>
                <c:pt idx="0">
                  <c:v>TA SISTOLICA</c:v>
                </c:pt>
              </c:strCache>
            </c:strRef>
          </c:tx>
          <c:spPr>
            <a:ln w="38100">
              <a:solidFill>
                <a:srgbClr val="000080"/>
              </a:solidFill>
              <a:prstDash val="solid"/>
            </a:ln>
          </c:spPr>
          <c:marker>
            <c:symbol val="diamond"/>
            <c:size val="2"/>
            <c:spPr>
              <a:solidFill>
                <a:srgbClr val="000080"/>
              </a:solidFill>
              <a:ln w="38100">
                <a:solidFill>
                  <a:srgbClr val="000080"/>
                </a:solidFill>
                <a:prstDash val="solid"/>
              </a:ln>
            </c:spPr>
          </c:marker>
          <c:cat>
            <c:strRef>
              <c:f>Sheet1!$B$1:$H$1</c:f>
              <c:strCache>
                <c:ptCount val="7"/>
                <c:pt idx="0">
                  <c:v>SEMANA 1</c:v>
                </c:pt>
                <c:pt idx="1">
                  <c:v>SEMANA 2</c:v>
                </c:pt>
                <c:pt idx="2">
                  <c:v>SEMANA 3</c:v>
                </c:pt>
                <c:pt idx="3">
                  <c:v>SEMANA 4 </c:v>
                </c:pt>
                <c:pt idx="4">
                  <c:v>SEMANA 5</c:v>
                </c:pt>
                <c:pt idx="5">
                  <c:v>SEMANA 6</c:v>
                </c:pt>
                <c:pt idx="6">
                  <c:v>SEMANA 7</c:v>
                </c:pt>
              </c:strCache>
            </c:strRef>
          </c:cat>
          <c:val>
            <c:numRef>
              <c:f>Sheet1!$B$2:$H$2</c:f>
              <c:numCache>
                <c:formatCode>General</c:formatCode>
                <c:ptCount val="7"/>
                <c:pt idx="0">
                  <c:v>160</c:v>
                </c:pt>
                <c:pt idx="1">
                  <c:v>155</c:v>
                </c:pt>
                <c:pt idx="2">
                  <c:v>155</c:v>
                </c:pt>
                <c:pt idx="3">
                  <c:v>149</c:v>
                </c:pt>
                <c:pt idx="4">
                  <c:v>146</c:v>
                </c:pt>
                <c:pt idx="5">
                  <c:v>145</c:v>
                </c:pt>
                <c:pt idx="6">
                  <c:v>145</c:v>
                </c:pt>
              </c:numCache>
            </c:numRef>
          </c:val>
        </c:ser>
        <c:ser>
          <c:idx val="1"/>
          <c:order val="1"/>
          <c:tx>
            <c:strRef>
              <c:f>Sheet1!$A$3</c:f>
              <c:strCache>
                <c:ptCount val="1"/>
                <c:pt idx="0">
                  <c:v>TA DIASTOLICA </c:v>
                </c:pt>
              </c:strCache>
            </c:strRef>
          </c:tx>
          <c:spPr>
            <a:ln w="38100">
              <a:solidFill>
                <a:srgbClr val="FF00FF"/>
              </a:solidFill>
              <a:prstDash val="solid"/>
            </a:ln>
          </c:spPr>
          <c:marker>
            <c:symbol val="square"/>
            <c:size val="2"/>
            <c:spPr>
              <a:solidFill>
                <a:srgbClr val="FF00FF"/>
              </a:solidFill>
              <a:ln w="38100">
                <a:solidFill>
                  <a:srgbClr val="FF00FF"/>
                </a:solidFill>
                <a:prstDash val="solid"/>
              </a:ln>
            </c:spPr>
          </c:marker>
          <c:cat>
            <c:strRef>
              <c:f>Sheet1!$B$1:$H$1</c:f>
              <c:strCache>
                <c:ptCount val="7"/>
                <c:pt idx="0">
                  <c:v>SEMANA 1</c:v>
                </c:pt>
                <c:pt idx="1">
                  <c:v>SEMANA 2</c:v>
                </c:pt>
                <c:pt idx="2">
                  <c:v>SEMANA 3</c:v>
                </c:pt>
                <c:pt idx="3">
                  <c:v>SEMANA 4 </c:v>
                </c:pt>
                <c:pt idx="4">
                  <c:v>SEMANA 5</c:v>
                </c:pt>
                <c:pt idx="5">
                  <c:v>SEMANA 6</c:v>
                </c:pt>
                <c:pt idx="6">
                  <c:v>SEMANA 7</c:v>
                </c:pt>
              </c:strCache>
            </c:strRef>
          </c:cat>
          <c:val>
            <c:numRef>
              <c:f>Sheet1!$B$3:$H$3</c:f>
              <c:numCache>
                <c:formatCode>General</c:formatCode>
                <c:ptCount val="7"/>
                <c:pt idx="0">
                  <c:v>95</c:v>
                </c:pt>
                <c:pt idx="1">
                  <c:v>90</c:v>
                </c:pt>
                <c:pt idx="2">
                  <c:v>89</c:v>
                </c:pt>
                <c:pt idx="3">
                  <c:v>88</c:v>
                </c:pt>
                <c:pt idx="4">
                  <c:v>84</c:v>
                </c:pt>
                <c:pt idx="5">
                  <c:v>80</c:v>
                </c:pt>
                <c:pt idx="6">
                  <c:v>80</c:v>
                </c:pt>
              </c:numCache>
            </c:numRef>
          </c:val>
        </c:ser>
        <c:marker val="1"/>
        <c:axId val="302205184"/>
        <c:axId val="302208896"/>
      </c:lineChart>
      <c:catAx>
        <c:axId val="302205184"/>
        <c:scaling>
          <c:orientation val="minMax"/>
        </c:scaling>
        <c:axPos val="b"/>
        <c:numFmt formatCode="General" sourceLinked="1"/>
        <c:tickLblPos val="nextTo"/>
        <c:spPr>
          <a:ln w="12682">
            <a:solidFill>
              <a:srgbClr val="993300"/>
            </a:solidFill>
            <a:prstDash val="solid"/>
          </a:ln>
        </c:spPr>
        <c:txPr>
          <a:bodyPr rot="-2700000" vert="horz"/>
          <a:lstStyle/>
          <a:p>
            <a:pPr>
              <a:defRPr sz="1199" b="1" i="0" u="none" strike="noStrike" baseline="0">
                <a:solidFill>
                  <a:srgbClr val="000000"/>
                </a:solidFill>
                <a:latin typeface="Tahoma"/>
                <a:ea typeface="Tahoma"/>
                <a:cs typeface="Tahoma"/>
              </a:defRPr>
            </a:pPr>
            <a:endParaRPr lang="en-US"/>
          </a:p>
        </c:txPr>
        <c:crossAx val="302208896"/>
        <c:crosses val="autoZero"/>
        <c:auto val="1"/>
        <c:lblAlgn val="ctr"/>
        <c:lblOffset val="100"/>
        <c:tickLblSkip val="1"/>
        <c:tickMarkSkip val="1"/>
      </c:catAx>
      <c:valAx>
        <c:axId val="302208896"/>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2149" b="1" i="0" u="none" strike="noStrike" baseline="0">
                <a:solidFill>
                  <a:srgbClr val="000000"/>
                </a:solidFill>
                <a:latin typeface="Calibri"/>
                <a:ea typeface="Calibri"/>
                <a:cs typeface="Calibri"/>
              </a:defRPr>
            </a:pPr>
            <a:endParaRPr lang="en-US"/>
          </a:p>
        </c:txPr>
        <c:crossAx val="302205184"/>
        <c:crosses val="autoZero"/>
        <c:crossBetween val="between"/>
      </c:valAx>
      <c:spPr>
        <a:gradFill rotWithShape="0">
          <a:gsLst>
            <a:gs pos="0">
              <a:srgbClr val="CCFFFF"/>
            </a:gs>
            <a:gs pos="100000">
              <a:srgbClr val="CCFFFF">
                <a:gamma/>
                <a:shade val="46275"/>
                <a:invGamma/>
              </a:srgbClr>
            </a:gs>
          </a:gsLst>
          <a:path path="rect">
            <a:fillToRect r="100000" b="100000"/>
          </a:path>
        </a:gradFill>
        <a:ln w="12682">
          <a:solidFill>
            <a:srgbClr val="808080"/>
          </a:solidFill>
          <a:prstDash val="solid"/>
        </a:ln>
      </c:spPr>
    </c:plotArea>
    <c:legend>
      <c:legendPos val="r"/>
      <c:layout>
        <c:manualLayout>
          <c:xMode val="edge"/>
          <c:yMode val="edge"/>
          <c:x val="0.75906481362615008"/>
          <c:y val="0.31629998178248292"/>
          <c:w val="0.2253038601619331"/>
          <c:h val="7.0711495253324708E-2"/>
        </c:manualLayout>
      </c:layout>
      <c:spPr>
        <a:solidFill>
          <a:srgbClr val="FFFFFF"/>
        </a:solidFill>
        <a:ln w="3170">
          <a:solidFill>
            <a:srgbClr val="000000"/>
          </a:solidFill>
          <a:prstDash val="solid"/>
        </a:ln>
      </c:spPr>
      <c:txPr>
        <a:bodyPr/>
        <a:lstStyle/>
        <a:p>
          <a:pPr>
            <a:defRPr sz="1098" b="1" i="0" u="none" strike="noStrike" baseline="0">
              <a:solidFill>
                <a:srgbClr val="000000"/>
              </a:solidFill>
              <a:latin typeface="Arial Narrow" pitchFamily="34" charset="0"/>
              <a:ea typeface="Tahoma"/>
              <a:cs typeface="Tahoma"/>
            </a:defRPr>
          </a:pPr>
          <a:endParaRPr lang="en-US"/>
        </a:p>
      </c:txPr>
    </c:legend>
    <c:plotVisOnly val="1"/>
    <c:dispBlanksAs val="gap"/>
  </c:chart>
  <c:spPr>
    <a:noFill/>
    <a:ln w="6341" cap="flat" cmpd="sng" algn="ctr">
      <a:solidFill>
        <a:srgbClr val="000000"/>
      </a:solidFill>
      <a:prstDash val="solid"/>
      <a:miter lim="800000"/>
      <a:headEnd type="none" w="med" len="med"/>
      <a:tailEnd type="none" w="med" len="med"/>
    </a:ln>
  </c:spPr>
  <c:txPr>
    <a:bodyPr/>
    <a:lstStyle/>
    <a:p>
      <a:pPr>
        <a:defRPr sz="2149" b="1" i="0" u="none" strike="noStrike" baseline="0">
          <a:solidFill>
            <a:srgbClr val="000000"/>
          </a:solidFill>
          <a:latin typeface="Calibri"/>
          <a:ea typeface="Calibri"/>
          <a:cs typeface="Calibri"/>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911602209944751"/>
          <c:y val="6.2711864406779699E-2"/>
          <c:w val="0.63259668508287292"/>
          <c:h val="0.77627118644067905"/>
        </c:manualLayout>
      </c:layout>
      <c:lineChart>
        <c:grouping val="standard"/>
        <c:ser>
          <c:idx val="0"/>
          <c:order val="0"/>
          <c:tx>
            <c:strRef>
              <c:f>Sheet1!$A$2</c:f>
              <c:strCache>
                <c:ptCount val="1"/>
                <c:pt idx="0">
                  <c:v>TA SISTOLICA</c:v>
                </c:pt>
              </c:strCache>
            </c:strRef>
          </c:tx>
          <c:spPr>
            <a:ln w="38100">
              <a:solidFill>
                <a:srgbClr val="000080"/>
              </a:solidFill>
              <a:prstDash val="solid"/>
            </a:ln>
          </c:spPr>
          <c:marker>
            <c:symbol val="diamond"/>
            <c:size val="2"/>
            <c:spPr>
              <a:solidFill>
                <a:srgbClr val="000080"/>
              </a:solidFill>
              <a:ln w="38100">
                <a:solidFill>
                  <a:srgbClr val="000080"/>
                </a:solidFill>
                <a:prstDash val="solid"/>
              </a:ln>
            </c:spPr>
          </c:marker>
          <c:cat>
            <c:strRef>
              <c:f>Sheet1!$B$1:$H$1</c:f>
              <c:strCache>
                <c:ptCount val="7"/>
                <c:pt idx="0">
                  <c:v>SEMANA 1</c:v>
                </c:pt>
                <c:pt idx="1">
                  <c:v>SEMANA 2</c:v>
                </c:pt>
                <c:pt idx="2">
                  <c:v>SEMANA 3</c:v>
                </c:pt>
                <c:pt idx="3">
                  <c:v>SEMANA 4 </c:v>
                </c:pt>
                <c:pt idx="4">
                  <c:v>SEMANA 5</c:v>
                </c:pt>
                <c:pt idx="5">
                  <c:v>SEMANA 6</c:v>
                </c:pt>
                <c:pt idx="6">
                  <c:v>SEMANA 7</c:v>
                </c:pt>
              </c:strCache>
            </c:strRef>
          </c:cat>
          <c:val>
            <c:numRef>
              <c:f>Sheet1!$B$2:$H$2</c:f>
              <c:numCache>
                <c:formatCode>General</c:formatCode>
                <c:ptCount val="7"/>
                <c:pt idx="0">
                  <c:v>150</c:v>
                </c:pt>
                <c:pt idx="1">
                  <c:v>150</c:v>
                </c:pt>
                <c:pt idx="2">
                  <c:v>150</c:v>
                </c:pt>
                <c:pt idx="3">
                  <c:v>145</c:v>
                </c:pt>
                <c:pt idx="4">
                  <c:v>140</c:v>
                </c:pt>
                <c:pt idx="5">
                  <c:v>140</c:v>
                </c:pt>
                <c:pt idx="6">
                  <c:v>140</c:v>
                </c:pt>
              </c:numCache>
            </c:numRef>
          </c:val>
        </c:ser>
        <c:ser>
          <c:idx val="1"/>
          <c:order val="1"/>
          <c:tx>
            <c:strRef>
              <c:f>Sheet1!$A$3</c:f>
              <c:strCache>
                <c:ptCount val="1"/>
                <c:pt idx="0">
                  <c:v>TA DIASTOLICA </c:v>
                </c:pt>
              </c:strCache>
            </c:strRef>
          </c:tx>
          <c:spPr>
            <a:ln w="38100">
              <a:solidFill>
                <a:srgbClr val="FF00FF"/>
              </a:solidFill>
              <a:prstDash val="solid"/>
            </a:ln>
          </c:spPr>
          <c:marker>
            <c:symbol val="square"/>
            <c:size val="2"/>
            <c:spPr>
              <a:solidFill>
                <a:srgbClr val="FF00FF"/>
              </a:solidFill>
              <a:ln w="38100">
                <a:solidFill>
                  <a:srgbClr val="FF00FF"/>
                </a:solidFill>
                <a:prstDash val="solid"/>
              </a:ln>
            </c:spPr>
          </c:marker>
          <c:cat>
            <c:strRef>
              <c:f>Sheet1!$B$1:$H$1</c:f>
              <c:strCache>
                <c:ptCount val="7"/>
                <c:pt idx="0">
                  <c:v>SEMANA 1</c:v>
                </c:pt>
                <c:pt idx="1">
                  <c:v>SEMANA 2</c:v>
                </c:pt>
                <c:pt idx="2">
                  <c:v>SEMANA 3</c:v>
                </c:pt>
                <c:pt idx="3">
                  <c:v>SEMANA 4 </c:v>
                </c:pt>
                <c:pt idx="4">
                  <c:v>SEMANA 5</c:v>
                </c:pt>
                <c:pt idx="5">
                  <c:v>SEMANA 6</c:v>
                </c:pt>
                <c:pt idx="6">
                  <c:v>SEMANA 7</c:v>
                </c:pt>
              </c:strCache>
            </c:strRef>
          </c:cat>
          <c:val>
            <c:numRef>
              <c:f>Sheet1!$B$3:$H$3</c:f>
              <c:numCache>
                <c:formatCode>General</c:formatCode>
                <c:ptCount val="7"/>
                <c:pt idx="0">
                  <c:v>92</c:v>
                </c:pt>
                <c:pt idx="1">
                  <c:v>90</c:v>
                </c:pt>
                <c:pt idx="2">
                  <c:v>85</c:v>
                </c:pt>
                <c:pt idx="3">
                  <c:v>80</c:v>
                </c:pt>
                <c:pt idx="4">
                  <c:v>70</c:v>
                </c:pt>
                <c:pt idx="5">
                  <c:v>70</c:v>
                </c:pt>
                <c:pt idx="6">
                  <c:v>70</c:v>
                </c:pt>
              </c:numCache>
            </c:numRef>
          </c:val>
        </c:ser>
        <c:marker val="1"/>
        <c:axId val="302595456"/>
        <c:axId val="302751744"/>
      </c:lineChart>
      <c:catAx>
        <c:axId val="302595456"/>
        <c:scaling>
          <c:orientation val="minMax"/>
        </c:scaling>
        <c:axPos val="b"/>
        <c:numFmt formatCode="General" sourceLinked="1"/>
        <c:tickLblPos val="nextTo"/>
        <c:spPr>
          <a:ln w="12683">
            <a:solidFill>
              <a:srgbClr val="993300"/>
            </a:solidFill>
            <a:prstDash val="solid"/>
          </a:ln>
        </c:spPr>
        <c:txPr>
          <a:bodyPr rot="-2700000" vert="horz"/>
          <a:lstStyle/>
          <a:p>
            <a:pPr>
              <a:defRPr sz="1150" b="1" i="0" u="none" strike="noStrike" baseline="0">
                <a:solidFill>
                  <a:srgbClr val="000000"/>
                </a:solidFill>
                <a:latin typeface="Tahoma"/>
                <a:ea typeface="Tahoma"/>
                <a:cs typeface="Tahoma"/>
              </a:defRPr>
            </a:pPr>
            <a:endParaRPr lang="en-US"/>
          </a:p>
        </c:txPr>
        <c:crossAx val="302751744"/>
        <c:crosses val="autoZero"/>
        <c:auto val="1"/>
        <c:lblAlgn val="ctr"/>
        <c:lblOffset val="100"/>
        <c:tickLblSkip val="1"/>
        <c:tickMarkSkip val="1"/>
      </c:catAx>
      <c:valAx>
        <c:axId val="302751744"/>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2074" b="1" i="0" u="none" strike="noStrike" baseline="0">
                <a:solidFill>
                  <a:srgbClr val="000000"/>
                </a:solidFill>
                <a:latin typeface="Calibri"/>
                <a:ea typeface="Calibri"/>
                <a:cs typeface="Calibri"/>
              </a:defRPr>
            </a:pPr>
            <a:endParaRPr lang="en-US"/>
          </a:p>
        </c:txPr>
        <c:crossAx val="302595456"/>
        <c:crosses val="autoZero"/>
        <c:crossBetween val="between"/>
      </c:valAx>
      <c:spPr>
        <a:gradFill rotWithShape="0">
          <a:gsLst>
            <a:gs pos="0">
              <a:srgbClr val="FFFF99"/>
            </a:gs>
            <a:gs pos="100000">
              <a:srgbClr val="FFFF99">
                <a:gamma/>
                <a:shade val="46275"/>
                <a:invGamma/>
              </a:srgbClr>
            </a:gs>
          </a:gsLst>
          <a:path path="rect">
            <a:fillToRect l="50000" t="50000" r="50000" b="50000"/>
          </a:path>
        </a:gradFill>
        <a:ln w="12683">
          <a:solidFill>
            <a:srgbClr val="808080"/>
          </a:solidFill>
          <a:prstDash val="solid"/>
        </a:ln>
      </c:spPr>
    </c:plotArea>
    <c:legend>
      <c:legendPos val="r"/>
      <c:layout>
        <c:manualLayout>
          <c:xMode val="edge"/>
          <c:yMode val="edge"/>
          <c:x val="0.77105543728120673"/>
          <c:y val="0.25365608147875046"/>
          <c:w val="0.2265193045268023"/>
          <c:h val="7.96610683780134E-2"/>
        </c:manualLayout>
      </c:layout>
      <c:spPr>
        <a:solidFill>
          <a:srgbClr val="FFFFFF"/>
        </a:solidFill>
        <a:ln w="3170">
          <a:solidFill>
            <a:srgbClr val="000000"/>
          </a:solidFill>
          <a:prstDash val="solid"/>
        </a:ln>
      </c:spPr>
      <c:txPr>
        <a:bodyPr/>
        <a:lstStyle/>
        <a:p>
          <a:pPr>
            <a:defRPr sz="1053" b="1" i="0" u="none" strike="noStrike" baseline="0">
              <a:solidFill>
                <a:srgbClr val="000000"/>
              </a:solidFill>
              <a:latin typeface="Arial Narrow" pitchFamily="34" charset="0"/>
              <a:ea typeface="Tahoma"/>
              <a:cs typeface="Tahoma"/>
            </a:defRPr>
          </a:pPr>
          <a:endParaRPr lang="en-US"/>
        </a:p>
      </c:txPr>
    </c:legend>
    <c:plotVisOnly val="1"/>
    <c:dispBlanksAs val="gap"/>
  </c:chart>
  <c:spPr>
    <a:noFill/>
    <a:ln w="6345" cap="flat" cmpd="sng" algn="ctr">
      <a:solidFill>
        <a:srgbClr val="000000"/>
      </a:solidFill>
      <a:prstDash val="solid"/>
      <a:miter lim="800000"/>
      <a:headEnd type="none" w="med" len="med"/>
      <a:tailEnd type="none" w="med" len="med"/>
    </a:ln>
  </c:spPr>
  <c:txPr>
    <a:bodyPr/>
    <a:lstStyle/>
    <a:p>
      <a:pPr>
        <a:defRPr sz="2074" b="1" i="0" u="none" strike="noStrike" baseline="0">
          <a:solidFill>
            <a:srgbClr val="000000"/>
          </a:solidFill>
          <a:latin typeface="Calibri"/>
          <a:ea typeface="Calibri"/>
          <a:cs typeface="Calibri"/>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987482614742698"/>
          <c:y val="6.2711864406779699E-2"/>
          <c:w val="0.66759388038943079"/>
          <c:h val="0.77627118644067905"/>
        </c:manualLayout>
      </c:layout>
      <c:lineChart>
        <c:grouping val="standard"/>
        <c:ser>
          <c:idx val="0"/>
          <c:order val="0"/>
          <c:tx>
            <c:strRef>
              <c:f>Sheet1!$A$2</c:f>
              <c:strCache>
                <c:ptCount val="1"/>
                <c:pt idx="0">
                  <c:v>TA SISTOLICA</c:v>
                </c:pt>
              </c:strCache>
            </c:strRef>
          </c:tx>
          <c:spPr>
            <a:ln w="38100">
              <a:solidFill>
                <a:srgbClr val="000080"/>
              </a:solidFill>
              <a:prstDash val="solid"/>
            </a:ln>
          </c:spPr>
          <c:marker>
            <c:symbol val="diamond"/>
            <c:size val="2"/>
            <c:spPr>
              <a:solidFill>
                <a:srgbClr val="000080"/>
              </a:solidFill>
              <a:ln w="38100">
                <a:solidFill>
                  <a:srgbClr val="000080"/>
                </a:solidFill>
                <a:prstDash val="solid"/>
              </a:ln>
            </c:spPr>
          </c:marker>
          <c:cat>
            <c:strRef>
              <c:f>Sheet1!$B$1:$H$1</c:f>
              <c:strCache>
                <c:ptCount val="7"/>
                <c:pt idx="0">
                  <c:v>SEMANA 1</c:v>
                </c:pt>
                <c:pt idx="1">
                  <c:v>SEMANA 2</c:v>
                </c:pt>
                <c:pt idx="2">
                  <c:v>SEMANA 3</c:v>
                </c:pt>
                <c:pt idx="3">
                  <c:v>SEMANA 4 </c:v>
                </c:pt>
                <c:pt idx="4">
                  <c:v>SEMANA 5</c:v>
                </c:pt>
                <c:pt idx="5">
                  <c:v>SEMANA 6</c:v>
                </c:pt>
                <c:pt idx="6">
                  <c:v>SEMANA 7</c:v>
                </c:pt>
              </c:strCache>
            </c:strRef>
          </c:cat>
          <c:val>
            <c:numRef>
              <c:f>Sheet1!$B$2:$H$2</c:f>
              <c:numCache>
                <c:formatCode>General</c:formatCode>
                <c:ptCount val="7"/>
                <c:pt idx="0">
                  <c:v>160</c:v>
                </c:pt>
                <c:pt idx="1">
                  <c:v>160</c:v>
                </c:pt>
                <c:pt idx="2">
                  <c:v>155</c:v>
                </c:pt>
                <c:pt idx="3">
                  <c:v>150</c:v>
                </c:pt>
                <c:pt idx="4">
                  <c:v>148</c:v>
                </c:pt>
                <c:pt idx="5">
                  <c:v>146</c:v>
                </c:pt>
                <c:pt idx="6">
                  <c:v>146</c:v>
                </c:pt>
              </c:numCache>
            </c:numRef>
          </c:val>
        </c:ser>
        <c:ser>
          <c:idx val="1"/>
          <c:order val="1"/>
          <c:tx>
            <c:strRef>
              <c:f>Sheet1!$A$3</c:f>
              <c:strCache>
                <c:ptCount val="1"/>
                <c:pt idx="0">
                  <c:v>TA DIASTOLICA </c:v>
                </c:pt>
              </c:strCache>
            </c:strRef>
          </c:tx>
          <c:spPr>
            <a:ln w="38100">
              <a:solidFill>
                <a:srgbClr val="FF00FF"/>
              </a:solidFill>
              <a:prstDash val="solid"/>
            </a:ln>
          </c:spPr>
          <c:marker>
            <c:symbol val="square"/>
            <c:size val="2"/>
            <c:spPr>
              <a:solidFill>
                <a:srgbClr val="FF00FF"/>
              </a:solidFill>
              <a:ln w="38100">
                <a:solidFill>
                  <a:srgbClr val="FF00FF"/>
                </a:solidFill>
                <a:prstDash val="solid"/>
              </a:ln>
            </c:spPr>
          </c:marker>
          <c:cat>
            <c:strRef>
              <c:f>Sheet1!$B$1:$H$1</c:f>
              <c:strCache>
                <c:ptCount val="7"/>
                <c:pt idx="0">
                  <c:v>SEMANA 1</c:v>
                </c:pt>
                <c:pt idx="1">
                  <c:v>SEMANA 2</c:v>
                </c:pt>
                <c:pt idx="2">
                  <c:v>SEMANA 3</c:v>
                </c:pt>
                <c:pt idx="3">
                  <c:v>SEMANA 4 </c:v>
                </c:pt>
                <c:pt idx="4">
                  <c:v>SEMANA 5</c:v>
                </c:pt>
                <c:pt idx="5">
                  <c:v>SEMANA 6</c:v>
                </c:pt>
                <c:pt idx="6">
                  <c:v>SEMANA 7</c:v>
                </c:pt>
              </c:strCache>
            </c:strRef>
          </c:cat>
          <c:val>
            <c:numRef>
              <c:f>Sheet1!$B$3:$H$3</c:f>
              <c:numCache>
                <c:formatCode>General</c:formatCode>
                <c:ptCount val="7"/>
                <c:pt idx="0">
                  <c:v>95</c:v>
                </c:pt>
                <c:pt idx="1">
                  <c:v>90</c:v>
                </c:pt>
                <c:pt idx="2">
                  <c:v>85</c:v>
                </c:pt>
                <c:pt idx="3">
                  <c:v>85</c:v>
                </c:pt>
                <c:pt idx="4">
                  <c:v>84</c:v>
                </c:pt>
                <c:pt idx="5">
                  <c:v>83</c:v>
                </c:pt>
                <c:pt idx="6">
                  <c:v>81</c:v>
                </c:pt>
              </c:numCache>
            </c:numRef>
          </c:val>
        </c:ser>
        <c:marker val="1"/>
        <c:axId val="302887296"/>
        <c:axId val="302889600"/>
      </c:lineChart>
      <c:catAx>
        <c:axId val="302887296"/>
        <c:scaling>
          <c:orientation val="minMax"/>
        </c:scaling>
        <c:axPos val="b"/>
        <c:numFmt formatCode="General" sourceLinked="1"/>
        <c:tickLblPos val="nextTo"/>
        <c:spPr>
          <a:ln w="12674">
            <a:solidFill>
              <a:srgbClr val="993300"/>
            </a:solidFill>
            <a:prstDash val="solid"/>
          </a:ln>
        </c:spPr>
        <c:txPr>
          <a:bodyPr rot="-2700000" vert="horz"/>
          <a:lstStyle/>
          <a:p>
            <a:pPr>
              <a:defRPr sz="1149" b="1" i="0" u="none" strike="noStrike" baseline="0">
                <a:solidFill>
                  <a:srgbClr val="000000"/>
                </a:solidFill>
                <a:latin typeface="Tahoma"/>
                <a:ea typeface="Tahoma"/>
                <a:cs typeface="Tahoma"/>
              </a:defRPr>
            </a:pPr>
            <a:endParaRPr lang="en-US"/>
          </a:p>
        </c:txPr>
        <c:crossAx val="302889600"/>
        <c:crosses val="autoZero"/>
        <c:auto val="1"/>
        <c:lblAlgn val="ctr"/>
        <c:lblOffset val="100"/>
        <c:tickLblSkip val="1"/>
        <c:tickMarkSkip val="1"/>
      </c:catAx>
      <c:valAx>
        <c:axId val="302889600"/>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2074" b="1" i="0" u="none" strike="noStrike" baseline="0">
                <a:solidFill>
                  <a:srgbClr val="000000"/>
                </a:solidFill>
                <a:latin typeface="Calibri"/>
                <a:ea typeface="Calibri"/>
                <a:cs typeface="Calibri"/>
              </a:defRPr>
            </a:pPr>
            <a:endParaRPr lang="en-US"/>
          </a:p>
        </c:txPr>
        <c:crossAx val="302887296"/>
        <c:crosses val="autoZero"/>
        <c:crossBetween val="between"/>
      </c:valAx>
      <c:spPr>
        <a:gradFill rotWithShape="0">
          <a:gsLst>
            <a:gs pos="0">
              <a:srgbClr val="CC99FF"/>
            </a:gs>
            <a:gs pos="100000">
              <a:srgbClr val="CC99FF">
                <a:gamma/>
                <a:shade val="46275"/>
                <a:invGamma/>
              </a:srgbClr>
            </a:gs>
          </a:gsLst>
          <a:path path="rect">
            <a:fillToRect l="100000" t="100000"/>
          </a:path>
        </a:gradFill>
        <a:ln w="12674">
          <a:solidFill>
            <a:srgbClr val="808080"/>
          </a:solidFill>
          <a:prstDash val="solid"/>
        </a:ln>
      </c:spPr>
    </c:plotArea>
    <c:legend>
      <c:legendPos val="r"/>
      <c:layout>
        <c:manualLayout>
          <c:xMode val="edge"/>
          <c:yMode val="edge"/>
          <c:x val="0.79608155096281119"/>
          <c:y val="0.10169500657078064"/>
          <c:w val="0.19279197669598741"/>
          <c:h val="7.9661013247130541E-2"/>
        </c:manualLayout>
      </c:layout>
      <c:spPr>
        <a:solidFill>
          <a:srgbClr val="FFFFFF"/>
        </a:solidFill>
        <a:ln w="3169">
          <a:solidFill>
            <a:srgbClr val="000000"/>
          </a:solidFill>
          <a:prstDash val="solid"/>
        </a:ln>
      </c:spPr>
      <c:txPr>
        <a:bodyPr/>
        <a:lstStyle/>
        <a:p>
          <a:pPr>
            <a:defRPr sz="1053" b="1" i="0" u="none" strike="noStrike" baseline="0">
              <a:solidFill>
                <a:srgbClr val="000000"/>
              </a:solidFill>
              <a:latin typeface="Arial Narrow" pitchFamily="34" charset="0"/>
              <a:ea typeface="Tahoma"/>
              <a:cs typeface="Tahoma"/>
            </a:defRPr>
          </a:pPr>
          <a:endParaRPr lang="en-US"/>
        </a:p>
      </c:txPr>
    </c:legend>
    <c:plotVisOnly val="1"/>
    <c:dispBlanksAs val="gap"/>
  </c:chart>
  <c:spPr>
    <a:noFill/>
    <a:ln w="6343" cap="flat" cmpd="sng" algn="ctr">
      <a:solidFill>
        <a:srgbClr val="000000"/>
      </a:solidFill>
      <a:prstDash val="solid"/>
      <a:miter lim="800000"/>
      <a:headEnd type="none" w="med" len="med"/>
      <a:tailEnd type="none" w="med" len="med"/>
    </a:ln>
  </c:spPr>
  <c:txPr>
    <a:bodyPr/>
    <a:lstStyle/>
    <a:p>
      <a:pPr>
        <a:defRPr sz="2074" b="1" i="0" u="none" strike="noStrike" baseline="0">
          <a:solidFill>
            <a:srgbClr val="000000"/>
          </a:solidFill>
          <a:latin typeface="Calibri"/>
          <a:ea typeface="Calibri"/>
          <a:cs typeface="Calibri"/>
        </a:defRPr>
      </a:pPr>
      <a:endParaRPr lang="en-US"/>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38328530259366"/>
          <c:y val="5.9322033898305281E-2"/>
          <c:w val="0.6181556195965433"/>
          <c:h val="0.77966101694915457"/>
        </c:manualLayout>
      </c:layout>
      <c:lineChart>
        <c:grouping val="standard"/>
        <c:ser>
          <c:idx val="0"/>
          <c:order val="0"/>
          <c:tx>
            <c:strRef>
              <c:f>Sheet1!$A$2</c:f>
              <c:strCache>
                <c:ptCount val="1"/>
                <c:pt idx="0">
                  <c:v>TA SISTOLICA</c:v>
                </c:pt>
              </c:strCache>
            </c:strRef>
          </c:tx>
          <c:spPr>
            <a:ln w="38100">
              <a:solidFill>
                <a:srgbClr val="000080"/>
              </a:solidFill>
              <a:prstDash val="solid"/>
            </a:ln>
          </c:spPr>
          <c:marker>
            <c:symbol val="diamond"/>
            <c:size val="2"/>
            <c:spPr>
              <a:solidFill>
                <a:srgbClr val="000080"/>
              </a:solidFill>
              <a:ln w="38100">
                <a:solidFill>
                  <a:srgbClr val="000080"/>
                </a:solidFill>
                <a:prstDash val="solid"/>
              </a:ln>
            </c:spPr>
          </c:marker>
          <c:cat>
            <c:strRef>
              <c:f>Sheet1!$B$1:$H$1</c:f>
              <c:strCache>
                <c:ptCount val="7"/>
                <c:pt idx="0">
                  <c:v>SEMANA 1</c:v>
                </c:pt>
                <c:pt idx="1">
                  <c:v>SEMANA 2</c:v>
                </c:pt>
                <c:pt idx="2">
                  <c:v>SEMANA 3</c:v>
                </c:pt>
                <c:pt idx="3">
                  <c:v>SEMANA 4 </c:v>
                </c:pt>
                <c:pt idx="4">
                  <c:v>SEMANA 5</c:v>
                </c:pt>
                <c:pt idx="5">
                  <c:v>SEMANA 6</c:v>
                </c:pt>
                <c:pt idx="6">
                  <c:v>SEMANA 7</c:v>
                </c:pt>
              </c:strCache>
            </c:strRef>
          </c:cat>
          <c:val>
            <c:numRef>
              <c:f>Sheet1!$B$2:$H$2</c:f>
              <c:numCache>
                <c:formatCode>General</c:formatCode>
                <c:ptCount val="7"/>
                <c:pt idx="0">
                  <c:v>160</c:v>
                </c:pt>
                <c:pt idx="1">
                  <c:v>155</c:v>
                </c:pt>
                <c:pt idx="2">
                  <c:v>150</c:v>
                </c:pt>
                <c:pt idx="3">
                  <c:v>148</c:v>
                </c:pt>
                <c:pt idx="4">
                  <c:v>145</c:v>
                </c:pt>
                <c:pt idx="5">
                  <c:v>140</c:v>
                </c:pt>
                <c:pt idx="6">
                  <c:v>135</c:v>
                </c:pt>
              </c:numCache>
            </c:numRef>
          </c:val>
        </c:ser>
        <c:ser>
          <c:idx val="1"/>
          <c:order val="1"/>
          <c:tx>
            <c:strRef>
              <c:f>Sheet1!$A$3</c:f>
              <c:strCache>
                <c:ptCount val="1"/>
                <c:pt idx="0">
                  <c:v>TA DIASTOLICA </c:v>
                </c:pt>
              </c:strCache>
            </c:strRef>
          </c:tx>
          <c:spPr>
            <a:ln w="38100">
              <a:solidFill>
                <a:srgbClr val="FF00FF"/>
              </a:solidFill>
              <a:prstDash val="solid"/>
            </a:ln>
          </c:spPr>
          <c:marker>
            <c:symbol val="square"/>
            <c:size val="2"/>
            <c:spPr>
              <a:solidFill>
                <a:srgbClr val="FF00FF"/>
              </a:solidFill>
              <a:ln w="38100">
                <a:solidFill>
                  <a:srgbClr val="FF00FF"/>
                </a:solidFill>
                <a:prstDash val="solid"/>
              </a:ln>
            </c:spPr>
          </c:marker>
          <c:cat>
            <c:strRef>
              <c:f>Sheet1!$B$1:$H$1</c:f>
              <c:strCache>
                <c:ptCount val="7"/>
                <c:pt idx="0">
                  <c:v>SEMANA 1</c:v>
                </c:pt>
                <c:pt idx="1">
                  <c:v>SEMANA 2</c:v>
                </c:pt>
                <c:pt idx="2">
                  <c:v>SEMANA 3</c:v>
                </c:pt>
                <c:pt idx="3">
                  <c:v>SEMANA 4 </c:v>
                </c:pt>
                <c:pt idx="4">
                  <c:v>SEMANA 5</c:v>
                </c:pt>
                <c:pt idx="5">
                  <c:v>SEMANA 6</c:v>
                </c:pt>
                <c:pt idx="6">
                  <c:v>SEMANA 7</c:v>
                </c:pt>
              </c:strCache>
            </c:strRef>
          </c:cat>
          <c:val>
            <c:numRef>
              <c:f>Sheet1!$B$3:$H$3</c:f>
              <c:numCache>
                <c:formatCode>General</c:formatCode>
                <c:ptCount val="7"/>
                <c:pt idx="0">
                  <c:v>95</c:v>
                </c:pt>
                <c:pt idx="1">
                  <c:v>92</c:v>
                </c:pt>
                <c:pt idx="2">
                  <c:v>89</c:v>
                </c:pt>
                <c:pt idx="3">
                  <c:v>81</c:v>
                </c:pt>
                <c:pt idx="4">
                  <c:v>80</c:v>
                </c:pt>
                <c:pt idx="5">
                  <c:v>80</c:v>
                </c:pt>
                <c:pt idx="6">
                  <c:v>78</c:v>
                </c:pt>
              </c:numCache>
            </c:numRef>
          </c:val>
        </c:ser>
        <c:marker val="1"/>
        <c:axId val="302906368"/>
        <c:axId val="303006848"/>
      </c:lineChart>
      <c:catAx>
        <c:axId val="302906368"/>
        <c:scaling>
          <c:orientation val="minMax"/>
        </c:scaling>
        <c:axPos val="b"/>
        <c:numFmt formatCode="General" sourceLinked="1"/>
        <c:tickLblPos val="nextTo"/>
        <c:spPr>
          <a:ln w="12678">
            <a:solidFill>
              <a:srgbClr val="993300"/>
            </a:solidFill>
            <a:prstDash val="solid"/>
          </a:ln>
        </c:spPr>
        <c:txPr>
          <a:bodyPr rot="-2700000" vert="horz"/>
          <a:lstStyle/>
          <a:p>
            <a:pPr>
              <a:defRPr sz="1099" b="1" i="0" u="none" strike="noStrike" baseline="0">
                <a:solidFill>
                  <a:srgbClr val="000000"/>
                </a:solidFill>
                <a:latin typeface="Tahoma"/>
                <a:ea typeface="Tahoma"/>
                <a:cs typeface="Tahoma"/>
              </a:defRPr>
            </a:pPr>
            <a:endParaRPr lang="en-US"/>
          </a:p>
        </c:txPr>
        <c:crossAx val="303006848"/>
        <c:crosses val="autoZero"/>
        <c:auto val="1"/>
        <c:lblAlgn val="ctr"/>
        <c:lblOffset val="100"/>
        <c:tickLblSkip val="1"/>
        <c:tickMarkSkip val="1"/>
      </c:catAx>
      <c:valAx>
        <c:axId val="303006848"/>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999" b="1" i="0" u="none" strike="noStrike" baseline="0">
                <a:solidFill>
                  <a:srgbClr val="000000"/>
                </a:solidFill>
                <a:latin typeface="Calibri"/>
                <a:ea typeface="Calibri"/>
                <a:cs typeface="Calibri"/>
              </a:defRPr>
            </a:pPr>
            <a:endParaRPr lang="en-US"/>
          </a:p>
        </c:txPr>
        <c:crossAx val="302906368"/>
        <c:crosses val="autoZero"/>
        <c:crossBetween val="between"/>
      </c:valAx>
      <c:spPr>
        <a:gradFill rotWithShape="0">
          <a:gsLst>
            <a:gs pos="0">
              <a:srgbClr val="C0C0C0">
                <a:gamma/>
                <a:shade val="46275"/>
                <a:invGamma/>
              </a:srgbClr>
            </a:gs>
            <a:gs pos="50000">
              <a:srgbClr val="C0C0C0"/>
            </a:gs>
            <a:gs pos="100000">
              <a:srgbClr val="C0C0C0">
                <a:gamma/>
                <a:shade val="46275"/>
                <a:invGamma/>
              </a:srgbClr>
            </a:gs>
          </a:gsLst>
          <a:lin ang="0" scaled="1"/>
        </a:gradFill>
        <a:ln w="12678">
          <a:solidFill>
            <a:srgbClr val="808080"/>
          </a:solidFill>
          <a:prstDash val="solid"/>
        </a:ln>
      </c:spPr>
    </c:plotArea>
    <c:legend>
      <c:legendPos val="r"/>
      <c:layout>
        <c:manualLayout>
          <c:xMode val="edge"/>
          <c:yMode val="edge"/>
          <c:x val="0.75216132983377082"/>
          <c:y val="9.8305051440762459E-2"/>
          <c:w val="0.23631128608923874"/>
          <c:h val="7.9660898002722927E-2"/>
        </c:manualLayout>
      </c:layout>
      <c:spPr>
        <a:solidFill>
          <a:srgbClr val="FFFFFF"/>
        </a:solidFill>
        <a:ln w="3169">
          <a:solidFill>
            <a:srgbClr val="000000"/>
          </a:solidFill>
          <a:prstDash val="solid"/>
        </a:ln>
      </c:spPr>
      <c:txPr>
        <a:bodyPr/>
        <a:lstStyle/>
        <a:p>
          <a:pPr>
            <a:defRPr sz="1007" b="1" i="0" u="none" strike="noStrike" baseline="0">
              <a:solidFill>
                <a:srgbClr val="000000"/>
              </a:solidFill>
              <a:latin typeface="Arial Narrow" pitchFamily="34" charset="0"/>
              <a:ea typeface="Tahoma"/>
              <a:cs typeface="Tahoma"/>
            </a:defRPr>
          </a:pPr>
          <a:endParaRPr lang="en-US"/>
        </a:p>
      </c:txPr>
    </c:legend>
    <c:plotVisOnly val="1"/>
    <c:dispBlanksAs val="gap"/>
  </c:chart>
  <c:spPr>
    <a:noFill/>
    <a:ln w="6343" cap="flat" cmpd="sng" algn="ctr">
      <a:solidFill>
        <a:srgbClr val="000000"/>
      </a:solidFill>
      <a:prstDash val="solid"/>
      <a:miter lim="800000"/>
      <a:headEnd type="none" w="med" len="med"/>
      <a:tailEnd type="none" w="med" len="med"/>
    </a:ln>
  </c:spPr>
  <c:txPr>
    <a:bodyPr/>
    <a:lstStyle/>
    <a:p>
      <a:pPr>
        <a:defRPr sz="1999" b="1" i="0" u="none" strike="noStrike" baseline="0">
          <a:solidFill>
            <a:srgbClr val="000000"/>
          </a:solidFill>
          <a:latin typeface="Calibri"/>
          <a:ea typeface="Calibri"/>
          <a:cs typeface="Calibri"/>
        </a:defRPr>
      </a:pPr>
      <a:endParaRPr lang="en-US"/>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802919708029209"/>
          <c:y val="5.9322033898305281E-2"/>
          <c:w val="0.61897810218978278"/>
          <c:h val="0.77966101694915457"/>
        </c:manualLayout>
      </c:layout>
      <c:lineChart>
        <c:grouping val="standard"/>
        <c:ser>
          <c:idx val="0"/>
          <c:order val="0"/>
          <c:tx>
            <c:strRef>
              <c:f>Sheet1!$A$2</c:f>
              <c:strCache>
                <c:ptCount val="1"/>
                <c:pt idx="0">
                  <c:v>TA SISTOLICA</c:v>
                </c:pt>
              </c:strCache>
            </c:strRef>
          </c:tx>
          <c:spPr>
            <a:ln w="38100">
              <a:solidFill>
                <a:srgbClr val="000080"/>
              </a:solidFill>
              <a:prstDash val="solid"/>
            </a:ln>
          </c:spPr>
          <c:marker>
            <c:symbol val="diamond"/>
            <c:size val="2"/>
            <c:spPr>
              <a:solidFill>
                <a:srgbClr val="000080"/>
              </a:solidFill>
              <a:ln w="38100">
                <a:solidFill>
                  <a:srgbClr val="000080"/>
                </a:solidFill>
                <a:prstDash val="solid"/>
              </a:ln>
            </c:spPr>
          </c:marker>
          <c:cat>
            <c:strRef>
              <c:f>Sheet1!$B$1:$H$1</c:f>
              <c:strCache>
                <c:ptCount val="7"/>
                <c:pt idx="0">
                  <c:v>SEMANA 1</c:v>
                </c:pt>
                <c:pt idx="1">
                  <c:v>SEMANA 2</c:v>
                </c:pt>
                <c:pt idx="2">
                  <c:v>SEMANA 3</c:v>
                </c:pt>
                <c:pt idx="3">
                  <c:v>SEMANA 4 </c:v>
                </c:pt>
                <c:pt idx="4">
                  <c:v>SEMANA 5</c:v>
                </c:pt>
                <c:pt idx="5">
                  <c:v>SEMANA 6</c:v>
                </c:pt>
                <c:pt idx="6">
                  <c:v>SEMANA 7</c:v>
                </c:pt>
              </c:strCache>
            </c:strRef>
          </c:cat>
          <c:val>
            <c:numRef>
              <c:f>Sheet1!$B$2:$H$2</c:f>
              <c:numCache>
                <c:formatCode>General</c:formatCode>
                <c:ptCount val="7"/>
                <c:pt idx="0">
                  <c:v>150</c:v>
                </c:pt>
                <c:pt idx="1">
                  <c:v>150</c:v>
                </c:pt>
                <c:pt idx="2">
                  <c:v>149</c:v>
                </c:pt>
                <c:pt idx="3">
                  <c:v>145</c:v>
                </c:pt>
                <c:pt idx="4">
                  <c:v>145</c:v>
                </c:pt>
                <c:pt idx="5">
                  <c:v>140</c:v>
                </c:pt>
                <c:pt idx="6">
                  <c:v>140</c:v>
                </c:pt>
              </c:numCache>
            </c:numRef>
          </c:val>
        </c:ser>
        <c:ser>
          <c:idx val="1"/>
          <c:order val="1"/>
          <c:tx>
            <c:strRef>
              <c:f>Sheet1!$A$3</c:f>
              <c:strCache>
                <c:ptCount val="1"/>
                <c:pt idx="0">
                  <c:v>TA DIASTOLICA </c:v>
                </c:pt>
              </c:strCache>
            </c:strRef>
          </c:tx>
          <c:spPr>
            <a:ln w="38100">
              <a:solidFill>
                <a:srgbClr val="FF00FF"/>
              </a:solidFill>
              <a:prstDash val="solid"/>
            </a:ln>
          </c:spPr>
          <c:marker>
            <c:symbol val="square"/>
            <c:size val="2"/>
            <c:spPr>
              <a:solidFill>
                <a:srgbClr val="FF00FF"/>
              </a:solidFill>
              <a:ln w="38100">
                <a:solidFill>
                  <a:srgbClr val="FF00FF"/>
                </a:solidFill>
                <a:prstDash val="solid"/>
              </a:ln>
            </c:spPr>
          </c:marker>
          <c:cat>
            <c:strRef>
              <c:f>Sheet1!$B$1:$H$1</c:f>
              <c:strCache>
                <c:ptCount val="7"/>
                <c:pt idx="0">
                  <c:v>SEMANA 1</c:v>
                </c:pt>
                <c:pt idx="1">
                  <c:v>SEMANA 2</c:v>
                </c:pt>
                <c:pt idx="2">
                  <c:v>SEMANA 3</c:v>
                </c:pt>
                <c:pt idx="3">
                  <c:v>SEMANA 4 </c:v>
                </c:pt>
                <c:pt idx="4">
                  <c:v>SEMANA 5</c:v>
                </c:pt>
                <c:pt idx="5">
                  <c:v>SEMANA 6</c:v>
                </c:pt>
                <c:pt idx="6">
                  <c:v>SEMANA 7</c:v>
                </c:pt>
              </c:strCache>
            </c:strRef>
          </c:cat>
          <c:val>
            <c:numRef>
              <c:f>Sheet1!$B$3:$H$3</c:f>
              <c:numCache>
                <c:formatCode>General</c:formatCode>
                <c:ptCount val="7"/>
                <c:pt idx="0">
                  <c:v>100</c:v>
                </c:pt>
                <c:pt idx="1">
                  <c:v>95</c:v>
                </c:pt>
                <c:pt idx="2">
                  <c:v>90</c:v>
                </c:pt>
                <c:pt idx="3">
                  <c:v>85</c:v>
                </c:pt>
                <c:pt idx="4">
                  <c:v>82</c:v>
                </c:pt>
                <c:pt idx="5">
                  <c:v>80</c:v>
                </c:pt>
                <c:pt idx="6">
                  <c:v>80</c:v>
                </c:pt>
              </c:numCache>
            </c:numRef>
          </c:val>
        </c:ser>
        <c:marker val="1"/>
        <c:axId val="305955200"/>
        <c:axId val="305957504"/>
      </c:lineChart>
      <c:catAx>
        <c:axId val="305955200"/>
        <c:scaling>
          <c:orientation val="minMax"/>
        </c:scaling>
        <c:axPos val="b"/>
        <c:numFmt formatCode="General" sourceLinked="1"/>
        <c:tickLblPos val="nextTo"/>
        <c:spPr>
          <a:ln w="12685">
            <a:solidFill>
              <a:srgbClr val="993300"/>
            </a:solidFill>
            <a:prstDash val="solid"/>
          </a:ln>
        </c:spPr>
        <c:txPr>
          <a:bodyPr rot="-2700000" vert="horz"/>
          <a:lstStyle/>
          <a:p>
            <a:pPr>
              <a:defRPr sz="1100" b="1" i="0" u="none" strike="noStrike" baseline="0">
                <a:solidFill>
                  <a:srgbClr val="000000"/>
                </a:solidFill>
                <a:latin typeface="Tahoma"/>
                <a:ea typeface="Tahoma"/>
                <a:cs typeface="Tahoma"/>
              </a:defRPr>
            </a:pPr>
            <a:endParaRPr lang="en-US"/>
          </a:p>
        </c:txPr>
        <c:crossAx val="305957504"/>
        <c:crosses val="autoZero"/>
        <c:auto val="1"/>
        <c:lblAlgn val="ctr"/>
        <c:lblOffset val="100"/>
        <c:tickLblSkip val="1"/>
        <c:tickMarkSkip val="1"/>
      </c:catAx>
      <c:valAx>
        <c:axId val="305957504"/>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1974" b="1" i="0" u="none" strike="noStrike" baseline="0">
                <a:solidFill>
                  <a:srgbClr val="000000"/>
                </a:solidFill>
                <a:latin typeface="Calibri"/>
                <a:ea typeface="Calibri"/>
                <a:cs typeface="Calibri"/>
              </a:defRPr>
            </a:pPr>
            <a:endParaRPr lang="en-US"/>
          </a:p>
        </c:txPr>
        <c:crossAx val="305955200"/>
        <c:crosses val="autoZero"/>
        <c:crossBetween val="between"/>
      </c:valAx>
      <c:spPr>
        <a:gradFill rotWithShape="0">
          <a:gsLst>
            <a:gs pos="0">
              <a:srgbClr val="00FFFF">
                <a:gamma/>
                <a:shade val="46275"/>
                <a:invGamma/>
              </a:srgbClr>
            </a:gs>
            <a:gs pos="100000">
              <a:srgbClr val="00FFFF"/>
            </a:gs>
          </a:gsLst>
          <a:lin ang="5400000" scaled="1"/>
        </a:gradFill>
        <a:ln w="12685">
          <a:solidFill>
            <a:srgbClr val="808080"/>
          </a:solidFill>
          <a:prstDash val="solid"/>
        </a:ln>
      </c:spPr>
    </c:plotArea>
    <c:legend>
      <c:legendPos val="r"/>
      <c:layout>
        <c:manualLayout>
          <c:xMode val="edge"/>
          <c:yMode val="edge"/>
          <c:x val="0.74890509274575989"/>
          <c:y val="9.83051679943516E-2"/>
          <c:w val="0.23941613180705351"/>
          <c:h val="7.9660941505118932E-2"/>
        </c:manualLayout>
      </c:layout>
      <c:spPr>
        <a:solidFill>
          <a:srgbClr val="FFFFFF"/>
        </a:solidFill>
        <a:ln w="3172">
          <a:solidFill>
            <a:srgbClr val="000000"/>
          </a:solidFill>
          <a:prstDash val="solid"/>
        </a:ln>
      </c:spPr>
      <c:txPr>
        <a:bodyPr/>
        <a:lstStyle/>
        <a:p>
          <a:pPr>
            <a:defRPr sz="1009" b="1" i="0" u="none" strike="noStrike" baseline="0">
              <a:solidFill>
                <a:srgbClr val="000000"/>
              </a:solidFill>
              <a:latin typeface="Arial Narrow" pitchFamily="34" charset="0"/>
              <a:ea typeface="Tahoma"/>
              <a:cs typeface="Tahoma"/>
            </a:defRPr>
          </a:pPr>
          <a:endParaRPr lang="en-US"/>
        </a:p>
      </c:txPr>
    </c:legend>
    <c:plotVisOnly val="1"/>
    <c:dispBlanksAs val="gap"/>
  </c:chart>
  <c:spPr>
    <a:noFill/>
    <a:ln w="6343" cap="flat" cmpd="sng" algn="ctr">
      <a:solidFill>
        <a:srgbClr val="000000"/>
      </a:solidFill>
      <a:prstDash val="solid"/>
      <a:miter lim="800000"/>
      <a:headEnd type="none" w="med" len="med"/>
      <a:tailEnd type="none" w="med" len="med"/>
    </a:ln>
  </c:spPr>
  <c:txPr>
    <a:bodyPr/>
    <a:lstStyle/>
    <a:p>
      <a:pPr>
        <a:defRPr sz="1974" b="1" i="0" u="none" strike="noStrike" baseline="0">
          <a:solidFill>
            <a:srgbClr val="000000"/>
          </a:solidFill>
          <a:latin typeface="Calibri"/>
          <a:ea typeface="Calibri"/>
          <a:cs typeface="Calibri"/>
        </a:defRPr>
      </a:pPr>
      <a:endParaRPr lang="en-US"/>
    </a:p>
  </c:txPr>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EEFA-B711-42BB-9D25-193D75B1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36</Pages>
  <Words>8647</Words>
  <Characters>49290</Characters>
  <Application>Microsoft Office Word</Application>
  <DocSecurity>0</DocSecurity>
  <Lines>410</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57822</CharactersWithSpaces>
  <SharedDoc>false</SharedDoc>
  <HLinks>
    <vt:vector size="474" baseType="variant">
      <vt:variant>
        <vt:i4>3407984</vt:i4>
      </vt:variant>
      <vt:variant>
        <vt:i4>273</vt:i4>
      </vt:variant>
      <vt:variant>
        <vt:i4>0</vt:i4>
      </vt:variant>
      <vt:variant>
        <vt:i4>5</vt:i4>
      </vt:variant>
      <vt:variant>
        <vt:lpwstr>http://www.fitoterapia.net/</vt:lpwstr>
      </vt:variant>
      <vt:variant>
        <vt:lpwstr/>
      </vt:variant>
      <vt:variant>
        <vt:i4>196696</vt:i4>
      </vt:variant>
      <vt:variant>
        <vt:i4>231</vt:i4>
      </vt:variant>
      <vt:variant>
        <vt:i4>0</vt:i4>
      </vt:variant>
      <vt:variant>
        <vt:i4>5</vt:i4>
      </vt:variant>
      <vt:variant>
        <vt:lpwstr>http://www.medicinatradicionalmexicana.unam.mx/termino.php?l=1&amp;t=dolor%20de%20cabeza</vt:lpwstr>
      </vt:variant>
      <vt:variant>
        <vt:lpwstr/>
      </vt:variant>
      <vt:variant>
        <vt:i4>5832733</vt:i4>
      </vt:variant>
      <vt:variant>
        <vt:i4>228</vt:i4>
      </vt:variant>
      <vt:variant>
        <vt:i4>0</vt:i4>
      </vt:variant>
      <vt:variant>
        <vt:i4>5</vt:i4>
      </vt:variant>
      <vt:variant>
        <vt:lpwstr>http://www.medicinatradicionalmexicana.unam.mx/termino.php?l=1&amp;t=nervios</vt:lpwstr>
      </vt:variant>
      <vt:variant>
        <vt:lpwstr/>
      </vt:variant>
      <vt:variant>
        <vt:i4>16515232</vt:i4>
      </vt:variant>
      <vt:variant>
        <vt:i4>225</vt:i4>
      </vt:variant>
      <vt:variant>
        <vt:i4>0</vt:i4>
      </vt:variant>
      <vt:variant>
        <vt:i4>5</vt:i4>
      </vt:variant>
      <vt:variant>
        <vt:lpwstr>http://www.medicinatradicionalmexicana.unam.mx/termino.php?l=1&amp;t=dolor%20de%20riñón</vt:lpwstr>
      </vt:variant>
      <vt:variant>
        <vt:lpwstr/>
      </vt:variant>
      <vt:variant>
        <vt:i4>3735657</vt:i4>
      </vt:variant>
      <vt:variant>
        <vt:i4>222</vt:i4>
      </vt:variant>
      <vt:variant>
        <vt:i4>0</vt:i4>
      </vt:variant>
      <vt:variant>
        <vt:i4>5</vt:i4>
      </vt:variant>
      <vt:variant>
        <vt:lpwstr>http://www.medicinatradicionalmexicana.unam.mx/termino.php?l=1&amp;t=reuma</vt:lpwstr>
      </vt:variant>
      <vt:variant>
        <vt:lpwstr/>
      </vt:variant>
      <vt:variant>
        <vt:i4>2752611</vt:i4>
      </vt:variant>
      <vt:variant>
        <vt:i4>219</vt:i4>
      </vt:variant>
      <vt:variant>
        <vt:i4>0</vt:i4>
      </vt:variant>
      <vt:variant>
        <vt:i4>5</vt:i4>
      </vt:variant>
      <vt:variant>
        <vt:lpwstr>http://www.medicinatradicionalmexicana.unam.mx/termino.php?l=1&amp;t=calentura</vt:lpwstr>
      </vt:variant>
      <vt:variant>
        <vt:lpwstr/>
      </vt:variant>
      <vt:variant>
        <vt:i4>3276898</vt:i4>
      </vt:variant>
      <vt:variant>
        <vt:i4>216</vt:i4>
      </vt:variant>
      <vt:variant>
        <vt:i4>0</vt:i4>
      </vt:variant>
      <vt:variant>
        <vt:i4>5</vt:i4>
      </vt:variant>
      <vt:variant>
        <vt:lpwstr>http://www.medicinatradicionalmexicana.unam.mx/termino.php?l=1&amp;t=anemia</vt:lpwstr>
      </vt:variant>
      <vt:variant>
        <vt:lpwstr/>
      </vt:variant>
      <vt:variant>
        <vt:i4>6160390</vt:i4>
      </vt:variant>
      <vt:variant>
        <vt:i4>213</vt:i4>
      </vt:variant>
      <vt:variant>
        <vt:i4>0</vt:i4>
      </vt:variant>
      <vt:variant>
        <vt:i4>5</vt:i4>
      </vt:variant>
      <vt:variant>
        <vt:lpwstr>http://www.medicinatradicionalmexicana.unam.mx/termino.php?l=3&amp;t=aguacate</vt:lpwstr>
      </vt:variant>
      <vt:variant>
        <vt:lpwstr/>
      </vt:variant>
      <vt:variant>
        <vt:i4>6094854</vt:i4>
      </vt:variant>
      <vt:variant>
        <vt:i4>210</vt:i4>
      </vt:variant>
      <vt:variant>
        <vt:i4>0</vt:i4>
      </vt:variant>
      <vt:variant>
        <vt:i4>5</vt:i4>
      </vt:variant>
      <vt:variant>
        <vt:lpwstr>http://www.medicinatradicionalmexicana.unam.mx/termino.php?l=1&amp;t=temazcal</vt:lpwstr>
      </vt:variant>
      <vt:variant>
        <vt:lpwstr/>
      </vt:variant>
      <vt:variant>
        <vt:i4>13369344</vt:i4>
      </vt:variant>
      <vt:variant>
        <vt:i4>207</vt:i4>
      </vt:variant>
      <vt:variant>
        <vt:i4>0</vt:i4>
      </vt:variant>
      <vt:variant>
        <vt:i4>5</vt:i4>
      </vt:variant>
      <vt:variant>
        <vt:lpwstr>http://www.medicinatradicionalmexicana.unam.mx/termino.php?l=1&amp;t=baño</vt:lpwstr>
      </vt:variant>
      <vt:variant>
        <vt:lpwstr/>
      </vt:variant>
      <vt:variant>
        <vt:i4>3342461</vt:i4>
      </vt:variant>
      <vt:variant>
        <vt:i4>204</vt:i4>
      </vt:variant>
      <vt:variant>
        <vt:i4>0</vt:i4>
      </vt:variant>
      <vt:variant>
        <vt:i4>5</vt:i4>
      </vt:variant>
      <vt:variant>
        <vt:lpwstr>http://www.medicinatradicionalmexicana.unam.mx/termino.php?l=3&amp;t=pirul</vt:lpwstr>
      </vt:variant>
      <vt:variant>
        <vt:lpwstr/>
      </vt:variant>
      <vt:variant>
        <vt:i4>3145835</vt:i4>
      </vt:variant>
      <vt:variant>
        <vt:i4>201</vt:i4>
      </vt:variant>
      <vt:variant>
        <vt:i4>0</vt:i4>
      </vt:variant>
      <vt:variant>
        <vt:i4>5</vt:i4>
      </vt:variant>
      <vt:variant>
        <vt:lpwstr>http://www.medicinatradicionalmexicana.unam.mx/termino.php?l=3&amp;t=romero</vt:lpwstr>
      </vt:variant>
      <vt:variant>
        <vt:lpwstr/>
      </vt:variant>
      <vt:variant>
        <vt:i4>10420422</vt:i4>
      </vt:variant>
      <vt:variant>
        <vt:i4>198</vt:i4>
      </vt:variant>
      <vt:variant>
        <vt:i4>0</vt:i4>
      </vt:variant>
      <vt:variant>
        <vt:i4>5</vt:i4>
      </vt:variant>
      <vt:variant>
        <vt:lpwstr>http://www.medicinatradicionalmexicana.unam.mx/termino.php?l=1&amp;t=baño%20para%20después%20del%20parto</vt:lpwstr>
      </vt:variant>
      <vt:variant>
        <vt:lpwstr/>
      </vt:variant>
      <vt:variant>
        <vt:i4>14221315</vt:i4>
      </vt:variant>
      <vt:variant>
        <vt:i4>195</vt:i4>
      </vt:variant>
      <vt:variant>
        <vt:i4>0</vt:i4>
      </vt:variant>
      <vt:variant>
        <vt:i4>5</vt:i4>
      </vt:variant>
      <vt:variant>
        <vt:lpwstr>http://www.medicinatradicionalmexicana.unam.mx/termino.php?l=1&amp;t=quemazón</vt:lpwstr>
      </vt:variant>
      <vt:variant>
        <vt:lpwstr/>
      </vt:variant>
      <vt:variant>
        <vt:i4>5898270</vt:i4>
      </vt:variant>
      <vt:variant>
        <vt:i4>192</vt:i4>
      </vt:variant>
      <vt:variant>
        <vt:i4>0</vt:i4>
      </vt:variant>
      <vt:variant>
        <vt:i4>5</vt:i4>
      </vt:variant>
      <vt:variant>
        <vt:lpwstr>http://www.medicinatradicionalmexicana.unam.mx/termino.php?l=1&amp;t=diabetes</vt:lpwstr>
      </vt:variant>
      <vt:variant>
        <vt:lpwstr/>
      </vt:variant>
      <vt:variant>
        <vt:i4>5898256</vt:i4>
      </vt:variant>
      <vt:variant>
        <vt:i4>189</vt:i4>
      </vt:variant>
      <vt:variant>
        <vt:i4>0</vt:i4>
      </vt:variant>
      <vt:variant>
        <vt:i4>5</vt:i4>
      </vt:variant>
      <vt:variant>
        <vt:lpwstr>http://www.medicinatradicionalmexicana.unam.mx/termino.php?l=3&amp;t=alpiste</vt:lpwstr>
      </vt:variant>
      <vt:variant>
        <vt:lpwstr/>
      </vt:variant>
      <vt:variant>
        <vt:i4>3932238</vt:i4>
      </vt:variant>
      <vt:variant>
        <vt:i4>186</vt:i4>
      </vt:variant>
      <vt:variant>
        <vt:i4>0</vt:i4>
      </vt:variant>
      <vt:variant>
        <vt:i4>5</vt:i4>
      </vt:variant>
      <vt:variant>
        <vt:lpwstr>http://www.medicinatradicionalmexicana.unam.mx/termino.php?l=3&amp;t=Sechium_edule</vt:lpwstr>
      </vt:variant>
      <vt:variant>
        <vt:lpwstr/>
      </vt:variant>
      <vt:variant>
        <vt:i4>5242907</vt:i4>
      </vt:variant>
      <vt:variant>
        <vt:i4>183</vt:i4>
      </vt:variant>
      <vt:variant>
        <vt:i4>0</vt:i4>
      </vt:variant>
      <vt:variant>
        <vt:i4>5</vt:i4>
      </vt:variant>
      <vt:variant>
        <vt:lpwstr>http://www.medicinatradicionalmexicana.unam.mx/pueblos.php?l=2&amp;t=tepehuan%20del%20sur&amp;v=p</vt:lpwstr>
      </vt:variant>
      <vt:variant>
        <vt:lpwstr/>
      </vt:variant>
      <vt:variant>
        <vt:i4>3604592</vt:i4>
      </vt:variant>
      <vt:variant>
        <vt:i4>180</vt:i4>
      </vt:variant>
      <vt:variant>
        <vt:i4>0</vt:i4>
      </vt:variant>
      <vt:variant>
        <vt:i4>5</vt:i4>
      </vt:variant>
      <vt:variant>
        <vt:lpwstr>http://www.medicinatradicionalmexicana.unam.mx/pueblos.php?l=2&amp;t=nahua&amp;v=p</vt:lpwstr>
      </vt:variant>
      <vt:variant>
        <vt:lpwstr/>
      </vt:variant>
      <vt:variant>
        <vt:i4>2097273</vt:i4>
      </vt:variant>
      <vt:variant>
        <vt:i4>177</vt:i4>
      </vt:variant>
      <vt:variant>
        <vt:i4>0</vt:i4>
      </vt:variant>
      <vt:variant>
        <vt:i4>5</vt:i4>
      </vt:variant>
      <vt:variant>
        <vt:lpwstr>http://www.medicinatradicionalmexicana.unam.mx/pueblos.php?l=2&amp;t=purepecha&amp;v=p</vt:lpwstr>
      </vt:variant>
      <vt:variant>
        <vt:lpwstr/>
      </vt:variant>
      <vt:variant>
        <vt:i4>1900661</vt:i4>
      </vt:variant>
      <vt:variant>
        <vt:i4>174</vt:i4>
      </vt:variant>
      <vt:variant>
        <vt:i4>0</vt:i4>
      </vt:variant>
      <vt:variant>
        <vt:i4>5</vt:i4>
      </vt:variant>
      <vt:variant>
        <vt:lpwstr>http://www.medicinatradicionalmexicana.unam.mx/termino.php?l=3&amp;t=Cinnamomum_zeylanicum</vt:lpwstr>
      </vt:variant>
      <vt:variant>
        <vt:lpwstr/>
      </vt:variant>
      <vt:variant>
        <vt:i4>5767182</vt:i4>
      </vt:variant>
      <vt:variant>
        <vt:i4>171</vt:i4>
      </vt:variant>
      <vt:variant>
        <vt:i4>0</vt:i4>
      </vt:variant>
      <vt:variant>
        <vt:i4>5</vt:i4>
      </vt:variant>
      <vt:variant>
        <vt:lpwstr>http://www.medicinatradicionalmexicana.unam.mx/termino.php?l=1&amp;t=tos</vt:lpwstr>
      </vt:variant>
      <vt:variant>
        <vt:lpwstr/>
      </vt:variant>
      <vt:variant>
        <vt:i4>3735657</vt:i4>
      </vt:variant>
      <vt:variant>
        <vt:i4>168</vt:i4>
      </vt:variant>
      <vt:variant>
        <vt:i4>0</vt:i4>
      </vt:variant>
      <vt:variant>
        <vt:i4>5</vt:i4>
      </vt:variant>
      <vt:variant>
        <vt:lpwstr>http://www.medicinatradicionalmexicana.unam.mx/termino.php?l=1&amp;t=reuma</vt:lpwstr>
      </vt:variant>
      <vt:variant>
        <vt:lpwstr/>
      </vt:variant>
      <vt:variant>
        <vt:i4>5832733</vt:i4>
      </vt:variant>
      <vt:variant>
        <vt:i4>165</vt:i4>
      </vt:variant>
      <vt:variant>
        <vt:i4>0</vt:i4>
      </vt:variant>
      <vt:variant>
        <vt:i4>5</vt:i4>
      </vt:variant>
      <vt:variant>
        <vt:lpwstr>http://www.medicinatradicionalmexicana.unam.mx/termino.php?l=1&amp;t=nervios</vt:lpwstr>
      </vt:variant>
      <vt:variant>
        <vt:lpwstr/>
      </vt:variant>
      <vt:variant>
        <vt:i4>7405605</vt:i4>
      </vt:variant>
      <vt:variant>
        <vt:i4>162</vt:i4>
      </vt:variant>
      <vt:variant>
        <vt:i4>0</vt:i4>
      </vt:variant>
      <vt:variant>
        <vt:i4>5</vt:i4>
      </vt:variant>
      <vt:variant>
        <vt:lpwstr>http://www.medicinatradicionalmexicana.unam.mx/termino.php?l=1&amp;t=mal%20de%20piedra</vt:lpwstr>
      </vt:variant>
      <vt:variant>
        <vt:lpwstr/>
      </vt:variant>
      <vt:variant>
        <vt:i4>6422579</vt:i4>
      </vt:variant>
      <vt:variant>
        <vt:i4>159</vt:i4>
      </vt:variant>
      <vt:variant>
        <vt:i4>0</vt:i4>
      </vt:variant>
      <vt:variant>
        <vt:i4>5</vt:i4>
      </vt:variant>
      <vt:variant>
        <vt:lpwstr>http://www.medicinatradicionalmexicana.unam.mx/termino.php?l=1&amp;t=cerrada%20de%20orines</vt:lpwstr>
      </vt:variant>
      <vt:variant>
        <vt:lpwstr/>
      </vt:variant>
      <vt:variant>
        <vt:i4>2752611</vt:i4>
      </vt:variant>
      <vt:variant>
        <vt:i4>156</vt:i4>
      </vt:variant>
      <vt:variant>
        <vt:i4>0</vt:i4>
      </vt:variant>
      <vt:variant>
        <vt:i4>5</vt:i4>
      </vt:variant>
      <vt:variant>
        <vt:lpwstr>http://www.medicinatradicionalmexicana.unam.mx/termino.php?l=1&amp;t=calentura</vt:lpwstr>
      </vt:variant>
      <vt:variant>
        <vt:lpwstr/>
      </vt:variant>
      <vt:variant>
        <vt:i4>7340079</vt:i4>
      </vt:variant>
      <vt:variant>
        <vt:i4>153</vt:i4>
      </vt:variant>
      <vt:variant>
        <vt:i4>0</vt:i4>
      </vt:variant>
      <vt:variant>
        <vt:i4>5</vt:i4>
      </vt:variant>
      <vt:variant>
        <vt:lpwstr>http://www.medicinatradicionalmexicana.unam.mx/termino.php?l=1&amp;t=miel%20de%20abeja</vt:lpwstr>
      </vt:variant>
      <vt:variant>
        <vt:lpwstr/>
      </vt:variant>
      <vt:variant>
        <vt:i4>5570579</vt:i4>
      </vt:variant>
      <vt:variant>
        <vt:i4>150</vt:i4>
      </vt:variant>
      <vt:variant>
        <vt:i4>0</vt:i4>
      </vt:variant>
      <vt:variant>
        <vt:i4>5</vt:i4>
      </vt:variant>
      <vt:variant>
        <vt:lpwstr>http://www.medicinatradicionalmexicana.unam.mx/termino.php?l=1&amp;t=catarro</vt:lpwstr>
      </vt:variant>
      <vt:variant>
        <vt:lpwstr/>
      </vt:variant>
      <vt:variant>
        <vt:i4>15204408</vt:i4>
      </vt:variant>
      <vt:variant>
        <vt:i4>147</vt:i4>
      </vt:variant>
      <vt:variant>
        <vt:i4>0</vt:i4>
      </vt:variant>
      <vt:variant>
        <vt:i4>5</vt:i4>
      </vt:variant>
      <vt:variant>
        <vt:lpwstr>http://www.medicinatradicionalmexicana.unam.mx/termino.php?l=1&amp;t=dolor%20de%20estómago</vt:lpwstr>
      </vt:variant>
      <vt:variant>
        <vt:lpwstr/>
      </vt:variant>
      <vt:variant>
        <vt:i4>5242885</vt:i4>
      </vt:variant>
      <vt:variant>
        <vt:i4>144</vt:i4>
      </vt:variant>
      <vt:variant>
        <vt:i4>0</vt:i4>
      </vt:variant>
      <vt:variant>
        <vt:i4>5</vt:i4>
      </vt:variant>
      <vt:variant>
        <vt:lpwstr>http://www.medicinatradicionalmexicana.unam.mx/pueblos.php?l=2&amp;t=mam&amp;v=p</vt:lpwstr>
      </vt:variant>
      <vt:variant>
        <vt:lpwstr/>
      </vt:variant>
      <vt:variant>
        <vt:i4>65728</vt:i4>
      </vt:variant>
      <vt:variant>
        <vt:i4>141</vt:i4>
      </vt:variant>
      <vt:variant>
        <vt:i4>0</vt:i4>
      </vt:variant>
      <vt:variant>
        <vt:i4>5</vt:i4>
      </vt:variant>
      <vt:variant>
        <vt:lpwstr>http://www.medicinatradicionalmexicana.unam.mx/termino.php?l=1&amp;t=mal%20de%20orín</vt:lpwstr>
      </vt:variant>
      <vt:variant>
        <vt:lpwstr/>
      </vt:variant>
      <vt:variant>
        <vt:i4>3276898</vt:i4>
      </vt:variant>
      <vt:variant>
        <vt:i4>138</vt:i4>
      </vt:variant>
      <vt:variant>
        <vt:i4>0</vt:i4>
      </vt:variant>
      <vt:variant>
        <vt:i4>5</vt:i4>
      </vt:variant>
      <vt:variant>
        <vt:lpwstr>http://www.medicinatradicionalmexicana.unam.mx/termino.php?l=1&amp;t=anemia</vt:lpwstr>
      </vt:variant>
      <vt:variant>
        <vt:lpwstr/>
      </vt:variant>
      <vt:variant>
        <vt:i4>5832733</vt:i4>
      </vt:variant>
      <vt:variant>
        <vt:i4>135</vt:i4>
      </vt:variant>
      <vt:variant>
        <vt:i4>0</vt:i4>
      </vt:variant>
      <vt:variant>
        <vt:i4>5</vt:i4>
      </vt:variant>
      <vt:variant>
        <vt:lpwstr>http://www.medicinatradicionalmexicana.unam.mx/termino.php?l=1&amp;t=nervios</vt:lpwstr>
      </vt:variant>
      <vt:variant>
        <vt:lpwstr/>
      </vt:variant>
      <vt:variant>
        <vt:i4>2621664</vt:i4>
      </vt:variant>
      <vt:variant>
        <vt:i4>132</vt:i4>
      </vt:variant>
      <vt:variant>
        <vt:i4>0</vt:i4>
      </vt:variant>
      <vt:variant>
        <vt:i4>5</vt:i4>
      </vt:variant>
      <vt:variant>
        <vt:lpwstr>http://www.medicinatradicionalmexicana.unam.mx/termino.php?l=1&amp;t=alferecía</vt:lpwstr>
      </vt:variant>
      <vt:variant>
        <vt:lpwstr/>
      </vt:variant>
      <vt:variant>
        <vt:i4>2752611</vt:i4>
      </vt:variant>
      <vt:variant>
        <vt:i4>129</vt:i4>
      </vt:variant>
      <vt:variant>
        <vt:i4>0</vt:i4>
      </vt:variant>
      <vt:variant>
        <vt:i4>5</vt:i4>
      </vt:variant>
      <vt:variant>
        <vt:lpwstr>http://www.medicinatradicionalmexicana.unam.mx/termino.php?l=1&amp;t=calentura</vt:lpwstr>
      </vt:variant>
      <vt:variant>
        <vt:lpwstr/>
      </vt:variant>
      <vt:variant>
        <vt:i4>3276916</vt:i4>
      </vt:variant>
      <vt:variant>
        <vt:i4>126</vt:i4>
      </vt:variant>
      <vt:variant>
        <vt:i4>0</vt:i4>
      </vt:variant>
      <vt:variant>
        <vt:i4>5</vt:i4>
      </vt:variant>
      <vt:variant>
        <vt:lpwstr>http://www.medicinatradicionalmexicana.unam.mx/termino.php?l=1&amp;t=parto</vt:lpwstr>
      </vt:variant>
      <vt:variant>
        <vt:lpwstr/>
      </vt:variant>
      <vt:variant>
        <vt:i4>12582923</vt:i4>
      </vt:variant>
      <vt:variant>
        <vt:i4>123</vt:i4>
      </vt:variant>
      <vt:variant>
        <vt:i4>0</vt:i4>
      </vt:variant>
      <vt:variant>
        <vt:i4>5</vt:i4>
      </vt:variant>
      <vt:variant>
        <vt:lpwstr>http://www.medicinatradicionalmexicana.unam.mx/termino.php?l=1&amp;t=brujería</vt:lpwstr>
      </vt:variant>
      <vt:variant>
        <vt:lpwstr/>
      </vt:variant>
      <vt:variant>
        <vt:i4>8519746</vt:i4>
      </vt:variant>
      <vt:variant>
        <vt:i4>120</vt:i4>
      </vt:variant>
      <vt:variant>
        <vt:i4>0</vt:i4>
      </vt:variant>
      <vt:variant>
        <vt:i4>5</vt:i4>
      </vt:variant>
      <vt:variant>
        <vt:lpwstr>http://www.medicinatradicionalmexicana.unam.mx/termino.php?l=1&amp;t=caída%20de%20mollera</vt:lpwstr>
      </vt:variant>
      <vt:variant>
        <vt:lpwstr/>
      </vt:variant>
      <vt:variant>
        <vt:i4>2949210</vt:i4>
      </vt:variant>
      <vt:variant>
        <vt:i4>117</vt:i4>
      </vt:variant>
      <vt:variant>
        <vt:i4>0</vt:i4>
      </vt:variant>
      <vt:variant>
        <vt:i4>5</vt:i4>
      </vt:variant>
      <vt:variant>
        <vt:lpwstr>http://www.medicinatradicionalmexicana.unam.mx/termino.php?l=3&amp;t=Marrubium_vulgare</vt:lpwstr>
      </vt:variant>
      <vt:variant>
        <vt:lpwstr/>
      </vt:variant>
      <vt:variant>
        <vt:i4>3145824</vt:i4>
      </vt:variant>
      <vt:variant>
        <vt:i4>114</vt:i4>
      </vt:variant>
      <vt:variant>
        <vt:i4>0</vt:i4>
      </vt:variant>
      <vt:variant>
        <vt:i4>5</vt:i4>
      </vt:variant>
      <vt:variant>
        <vt:lpwstr>http://www.medicinatradicionalmexicana.unam.mx/termino.php?l=1&amp;t=susto</vt:lpwstr>
      </vt:variant>
      <vt:variant>
        <vt:lpwstr/>
      </vt:variant>
      <vt:variant>
        <vt:i4>3932284</vt:i4>
      </vt:variant>
      <vt:variant>
        <vt:i4>111</vt:i4>
      </vt:variant>
      <vt:variant>
        <vt:i4>0</vt:i4>
      </vt:variant>
      <vt:variant>
        <vt:i4>5</vt:i4>
      </vt:variant>
      <vt:variant>
        <vt:lpwstr>http://www.medicinatradicionalmexicana.unam.mx/pueblos.php?l=2&amp;t=tarahumara&amp;v=p</vt:lpwstr>
      </vt:variant>
      <vt:variant>
        <vt:lpwstr/>
      </vt:variant>
      <vt:variant>
        <vt:i4>3211376</vt:i4>
      </vt:variant>
      <vt:variant>
        <vt:i4>108</vt:i4>
      </vt:variant>
      <vt:variant>
        <vt:i4>0</vt:i4>
      </vt:variant>
      <vt:variant>
        <vt:i4>5</vt:i4>
      </vt:variant>
      <vt:variant>
        <vt:lpwstr>http://www.medicinatradicionalmexicana.unam.mx/pueblos.php?l=2&amp;t=yaqui&amp;v=p</vt:lpwstr>
      </vt:variant>
      <vt:variant>
        <vt:lpwstr/>
      </vt:variant>
      <vt:variant>
        <vt:i4>7798829</vt:i4>
      </vt:variant>
      <vt:variant>
        <vt:i4>105</vt:i4>
      </vt:variant>
      <vt:variant>
        <vt:i4>0</vt:i4>
      </vt:variant>
      <vt:variant>
        <vt:i4>5</vt:i4>
      </vt:variant>
      <vt:variant>
        <vt:lpwstr>http://www.medicinatradicionalmexicana.unam.mx/termino.php?l=1&amp;t=mal%20de%20ojo</vt:lpwstr>
      </vt:variant>
      <vt:variant>
        <vt:lpwstr/>
      </vt:variant>
      <vt:variant>
        <vt:i4>8323196</vt:i4>
      </vt:variant>
      <vt:variant>
        <vt:i4>102</vt:i4>
      </vt:variant>
      <vt:variant>
        <vt:i4>0</vt:i4>
      </vt:variant>
      <vt:variant>
        <vt:i4>5</vt:i4>
      </vt:variant>
      <vt:variant>
        <vt:lpwstr>http://www.medicinatradicionalmexicana.unam.mx/termino.php?l=1&amp;t=mal%20aire</vt:lpwstr>
      </vt:variant>
      <vt:variant>
        <vt:lpwstr/>
      </vt:variant>
      <vt:variant>
        <vt:i4>14942248</vt:i4>
      </vt:variant>
      <vt:variant>
        <vt:i4>99</vt:i4>
      </vt:variant>
      <vt:variant>
        <vt:i4>0</vt:i4>
      </vt:variant>
      <vt:variant>
        <vt:i4>5</vt:i4>
      </vt:variant>
      <vt:variant>
        <vt:lpwstr>http://www.medicinatradicionalmexicana.unam.mx/termino.php?l=1&amp;t=dolor%20de%20oído</vt:lpwstr>
      </vt:variant>
      <vt:variant>
        <vt:lpwstr/>
      </vt:variant>
      <vt:variant>
        <vt:i4>2293884</vt:i4>
      </vt:variant>
      <vt:variant>
        <vt:i4>96</vt:i4>
      </vt:variant>
      <vt:variant>
        <vt:i4>0</vt:i4>
      </vt:variant>
      <vt:variant>
        <vt:i4>5</vt:i4>
      </vt:variant>
      <vt:variant>
        <vt:lpwstr>http://www.medicinatradicionalmexicana.unam.mx/termino.php?l=1&amp;t=bronquitis</vt:lpwstr>
      </vt:variant>
      <vt:variant>
        <vt:lpwstr/>
      </vt:variant>
      <vt:variant>
        <vt:i4>4456474</vt:i4>
      </vt:variant>
      <vt:variant>
        <vt:i4>93</vt:i4>
      </vt:variant>
      <vt:variant>
        <vt:i4>0</vt:i4>
      </vt:variant>
      <vt:variant>
        <vt:i4>5</vt:i4>
      </vt:variant>
      <vt:variant>
        <vt:lpwstr>http://www.medicinatradicionalmexicana.unam.mx/termino.php?l=1&amp;t=ronquera</vt:lpwstr>
      </vt:variant>
      <vt:variant>
        <vt:lpwstr/>
      </vt:variant>
      <vt:variant>
        <vt:i4>5439506</vt:i4>
      </vt:variant>
      <vt:variant>
        <vt:i4>90</vt:i4>
      </vt:variant>
      <vt:variant>
        <vt:i4>0</vt:i4>
      </vt:variant>
      <vt:variant>
        <vt:i4>5</vt:i4>
      </vt:variant>
      <vt:variant>
        <vt:lpwstr>http://www.medicinatradicionalmexicana.unam.mx/termino.php?l=1&amp;t=asma</vt:lpwstr>
      </vt:variant>
      <vt:variant>
        <vt:lpwstr/>
      </vt:variant>
      <vt:variant>
        <vt:i4>4456455</vt:i4>
      </vt:variant>
      <vt:variant>
        <vt:i4>87</vt:i4>
      </vt:variant>
      <vt:variant>
        <vt:i4>0</vt:i4>
      </vt:variant>
      <vt:variant>
        <vt:i4>5</vt:i4>
      </vt:variant>
      <vt:variant>
        <vt:lpwstr>http://www.medicinatradicionalmexicana.unam.mx/termino.php?l=1&amp;t=anginas</vt:lpwstr>
      </vt:variant>
      <vt:variant>
        <vt:lpwstr/>
      </vt:variant>
      <vt:variant>
        <vt:i4>5767182</vt:i4>
      </vt:variant>
      <vt:variant>
        <vt:i4>84</vt:i4>
      </vt:variant>
      <vt:variant>
        <vt:i4>0</vt:i4>
      </vt:variant>
      <vt:variant>
        <vt:i4>5</vt:i4>
      </vt:variant>
      <vt:variant>
        <vt:lpwstr>http://www.medicinatradicionalmexicana.unam.mx/termino.php?l=1&amp;t=tos</vt:lpwstr>
      </vt:variant>
      <vt:variant>
        <vt:lpwstr/>
      </vt:variant>
      <vt:variant>
        <vt:i4>262352</vt:i4>
      </vt:variant>
      <vt:variant>
        <vt:i4>81</vt:i4>
      </vt:variant>
      <vt:variant>
        <vt:i4>0</vt:i4>
      </vt:variant>
      <vt:variant>
        <vt:i4>5</vt:i4>
      </vt:variant>
      <vt:variant>
        <vt:lpwstr>http://www.medicinatradicionalmexicana.unam.mx/termino.php?l=1&amp;t=picadura%20de%20alacrán</vt:lpwstr>
      </vt:variant>
      <vt:variant>
        <vt:lpwstr/>
      </vt:variant>
      <vt:variant>
        <vt:i4>655451</vt:i4>
      </vt:variant>
      <vt:variant>
        <vt:i4>78</vt:i4>
      </vt:variant>
      <vt:variant>
        <vt:i4>0</vt:i4>
      </vt:variant>
      <vt:variant>
        <vt:i4>5</vt:i4>
      </vt:variant>
      <vt:variant>
        <vt:lpwstr>http://www.medicinatradicionalmexicana.unam.mx/termino.php?l=1&amp;t=picadura%20de%20hormiga</vt:lpwstr>
      </vt:variant>
      <vt:variant>
        <vt:lpwstr/>
      </vt:variant>
      <vt:variant>
        <vt:i4>2621498</vt:i4>
      </vt:variant>
      <vt:variant>
        <vt:i4>75</vt:i4>
      </vt:variant>
      <vt:variant>
        <vt:i4>0</vt:i4>
      </vt:variant>
      <vt:variant>
        <vt:i4>5</vt:i4>
      </vt:variant>
      <vt:variant>
        <vt:lpwstr>http://www.medicinatradicionalmexicana.unam.mx/termino.php?l=1&amp;t=picadura%20de%20araña%20tócatl</vt:lpwstr>
      </vt:variant>
      <vt:variant>
        <vt:lpwstr/>
      </vt:variant>
      <vt:variant>
        <vt:i4>3539069</vt:i4>
      </vt:variant>
      <vt:variant>
        <vt:i4>72</vt:i4>
      </vt:variant>
      <vt:variant>
        <vt:i4>0</vt:i4>
      </vt:variant>
      <vt:variant>
        <vt:i4>5</vt:i4>
      </vt:variant>
      <vt:variant>
        <vt:lpwstr>http://www.medicinatradicionalmexicana.unam.mx/termino.php?l=1&amp;t=granos</vt:lpwstr>
      </vt:variant>
      <vt:variant>
        <vt:lpwstr/>
      </vt:variant>
      <vt:variant>
        <vt:i4>4128878</vt:i4>
      </vt:variant>
      <vt:variant>
        <vt:i4>69</vt:i4>
      </vt:variant>
      <vt:variant>
        <vt:i4>0</vt:i4>
      </vt:variant>
      <vt:variant>
        <vt:i4>5</vt:i4>
      </vt:variant>
      <vt:variant>
        <vt:lpwstr>http://www.medicinatradicionalmexicana.unam.mx/termino.php?l=1&amp;t=sarna</vt:lpwstr>
      </vt:variant>
      <vt:variant>
        <vt:lpwstr/>
      </vt:variant>
      <vt:variant>
        <vt:i4>14417934</vt:i4>
      </vt:variant>
      <vt:variant>
        <vt:i4>66</vt:i4>
      </vt:variant>
      <vt:variant>
        <vt:i4>0</vt:i4>
      </vt:variant>
      <vt:variant>
        <vt:i4>5</vt:i4>
      </vt:variant>
      <vt:variant>
        <vt:lpwstr>http://www.medicinatradicionalmexicana.unam.mx/termino.php?l=1&amp;t=roña</vt:lpwstr>
      </vt:variant>
      <vt:variant>
        <vt:lpwstr/>
      </vt:variant>
      <vt:variant>
        <vt:i4>2097267</vt:i4>
      </vt:variant>
      <vt:variant>
        <vt:i4>63</vt:i4>
      </vt:variant>
      <vt:variant>
        <vt:i4>0</vt:i4>
      </vt:variant>
      <vt:variant>
        <vt:i4>5</vt:i4>
      </vt:variant>
      <vt:variant>
        <vt:lpwstr>http://www.medicinatradicionalmexicana.unam.mx/termino.php?l=1&amp;t=mezquinos</vt:lpwstr>
      </vt:variant>
      <vt:variant>
        <vt:lpwstr/>
      </vt:variant>
      <vt:variant>
        <vt:i4>13697170</vt:i4>
      </vt:variant>
      <vt:variant>
        <vt:i4>60</vt:i4>
      </vt:variant>
      <vt:variant>
        <vt:i4>0</vt:i4>
      </vt:variant>
      <vt:variant>
        <vt:i4>5</vt:i4>
      </vt:variant>
      <vt:variant>
        <vt:lpwstr>http://www.medicinatradicionalmexicana.unam.mx/termino.php?l=1&amp;t=sabañón</vt:lpwstr>
      </vt:variant>
      <vt:variant>
        <vt:lpwstr/>
      </vt:variant>
      <vt:variant>
        <vt:i4>4980791</vt:i4>
      </vt:variant>
      <vt:variant>
        <vt:i4>57</vt:i4>
      </vt:variant>
      <vt:variant>
        <vt:i4>0</vt:i4>
      </vt:variant>
      <vt:variant>
        <vt:i4>5</vt:i4>
      </vt:variant>
      <vt:variant>
        <vt:lpwstr>http://www.medicinatradicionalmexicana.unam.mx/termino.php?l=3&amp;t=Tanacetum_parthenium</vt:lpwstr>
      </vt:variant>
      <vt:variant>
        <vt:lpwstr/>
      </vt:variant>
      <vt:variant>
        <vt:i4>7798788</vt:i4>
      </vt:variant>
      <vt:variant>
        <vt:i4>54</vt:i4>
      </vt:variant>
      <vt:variant>
        <vt:i4>0</vt:i4>
      </vt:variant>
      <vt:variant>
        <vt:i4>5</vt:i4>
      </vt:variant>
      <vt:variant>
        <vt:lpwstr>http://www.medicinatradicionalmexicana.unam.mx/termino.php?l=3&amp;t=Ruta_chalepensis</vt:lpwstr>
      </vt:variant>
      <vt:variant>
        <vt:lpwstr/>
      </vt:variant>
      <vt:variant>
        <vt:i4>7208974</vt:i4>
      </vt:variant>
      <vt:variant>
        <vt:i4>51</vt:i4>
      </vt:variant>
      <vt:variant>
        <vt:i4>0</vt:i4>
      </vt:variant>
      <vt:variant>
        <vt:i4>5</vt:i4>
      </vt:variant>
      <vt:variant>
        <vt:lpwstr>http://www.medicinatradicionalmexicana.unam.mx/termino.php?l=3&amp;t=Cannabis_sativa</vt:lpwstr>
      </vt:variant>
      <vt:variant>
        <vt:lpwstr/>
      </vt:variant>
      <vt:variant>
        <vt:i4>3932234</vt:i4>
      </vt:variant>
      <vt:variant>
        <vt:i4>48</vt:i4>
      </vt:variant>
      <vt:variant>
        <vt:i4>0</vt:i4>
      </vt:variant>
      <vt:variant>
        <vt:i4>5</vt:i4>
      </vt:variant>
      <vt:variant>
        <vt:lpwstr>http://www.medicinatradicionalmexicana.unam.mx/termino.php?l=3&amp;t=Nicotiana_tabacum</vt:lpwstr>
      </vt:variant>
      <vt:variant>
        <vt:lpwstr/>
      </vt:variant>
      <vt:variant>
        <vt:i4>3735657</vt:i4>
      </vt:variant>
      <vt:variant>
        <vt:i4>45</vt:i4>
      </vt:variant>
      <vt:variant>
        <vt:i4>0</vt:i4>
      </vt:variant>
      <vt:variant>
        <vt:i4>5</vt:i4>
      </vt:variant>
      <vt:variant>
        <vt:lpwstr>http://www.medicinatradicionalmexicana.unam.mx/termino.php?l=1&amp;t=reuma</vt:lpwstr>
      </vt:variant>
      <vt:variant>
        <vt:lpwstr/>
      </vt:variant>
      <vt:variant>
        <vt:i4>2752749</vt:i4>
      </vt:variant>
      <vt:variant>
        <vt:i4>42</vt:i4>
      </vt:variant>
      <vt:variant>
        <vt:i4>0</vt:i4>
      </vt:variant>
      <vt:variant>
        <vt:i4>5</vt:i4>
      </vt:variant>
      <vt:variant>
        <vt:lpwstr>http://www.medicinatradicionalmexicana.unam.mx/termino.php?l=1&amp;t=estreñimiento</vt:lpwstr>
      </vt:variant>
      <vt:variant>
        <vt:lpwstr/>
      </vt:variant>
      <vt:variant>
        <vt:i4>15204408</vt:i4>
      </vt:variant>
      <vt:variant>
        <vt:i4>39</vt:i4>
      </vt:variant>
      <vt:variant>
        <vt:i4>0</vt:i4>
      </vt:variant>
      <vt:variant>
        <vt:i4>5</vt:i4>
      </vt:variant>
      <vt:variant>
        <vt:lpwstr>http://www.medicinatradicionalmexicana.unam.mx/termino.php?l=1&amp;t=dolor%20de%20estómago</vt:lpwstr>
      </vt:variant>
      <vt:variant>
        <vt:lpwstr/>
      </vt:variant>
      <vt:variant>
        <vt:i4>1114225</vt:i4>
      </vt:variant>
      <vt:variant>
        <vt:i4>36</vt:i4>
      </vt:variant>
      <vt:variant>
        <vt:i4>0</vt:i4>
      </vt:variant>
      <vt:variant>
        <vt:i4>5</vt:i4>
      </vt:variant>
      <vt:variant>
        <vt:lpwstr>http://www.medicinatradicionalmexicana.unam.mx/termino.php?l=3&amp;t=Carica_papaya</vt:lpwstr>
      </vt:variant>
      <vt:variant>
        <vt:lpwstr/>
      </vt:variant>
      <vt:variant>
        <vt:i4>3539054</vt:i4>
      </vt:variant>
      <vt:variant>
        <vt:i4>33</vt:i4>
      </vt:variant>
      <vt:variant>
        <vt:i4>0</vt:i4>
      </vt:variant>
      <vt:variant>
        <vt:i4>5</vt:i4>
      </vt:variant>
      <vt:variant>
        <vt:lpwstr>http://www.medicinatradicionalmexicana.unam.mx/termino.php?l=1&amp;t=amibas</vt:lpwstr>
      </vt:variant>
      <vt:variant>
        <vt:lpwstr/>
      </vt:variant>
      <vt:variant>
        <vt:i4>2556015</vt:i4>
      </vt:variant>
      <vt:variant>
        <vt:i4>30</vt:i4>
      </vt:variant>
      <vt:variant>
        <vt:i4>0</vt:i4>
      </vt:variant>
      <vt:variant>
        <vt:i4>5</vt:i4>
      </vt:variant>
      <vt:variant>
        <vt:lpwstr>http://www.medicinatradicionalmexicana.unam.mx/termino.php?l=1&amp;t=solitaria</vt:lpwstr>
      </vt:variant>
      <vt:variant>
        <vt:lpwstr/>
      </vt:variant>
      <vt:variant>
        <vt:i4>3932256</vt:i4>
      </vt:variant>
      <vt:variant>
        <vt:i4>27</vt:i4>
      </vt:variant>
      <vt:variant>
        <vt:i4>0</vt:i4>
      </vt:variant>
      <vt:variant>
        <vt:i4>5</vt:i4>
      </vt:variant>
      <vt:variant>
        <vt:lpwstr>http://www.medicinatradicionalmexicana.unam.mx/termino.php?l=1&amp;t=lombrices</vt:lpwstr>
      </vt:variant>
      <vt:variant>
        <vt:lpwstr/>
      </vt:variant>
      <vt:variant>
        <vt:i4>5439493</vt:i4>
      </vt:variant>
      <vt:variant>
        <vt:i4>24</vt:i4>
      </vt:variant>
      <vt:variant>
        <vt:i4>0</vt:i4>
      </vt:variant>
      <vt:variant>
        <vt:i4>5</vt:i4>
      </vt:variant>
      <vt:variant>
        <vt:lpwstr>http://www.medicinatradicionalmexicana.unam.mx/pueblos.php?l=2&amp;t=huasteco&amp;v=p</vt:lpwstr>
      </vt:variant>
      <vt:variant>
        <vt:lpwstr/>
      </vt:variant>
      <vt:variant>
        <vt:i4>4194311</vt:i4>
      </vt:variant>
      <vt:variant>
        <vt:i4>21</vt:i4>
      </vt:variant>
      <vt:variant>
        <vt:i4>0</vt:i4>
      </vt:variant>
      <vt:variant>
        <vt:i4>5</vt:i4>
      </vt:variant>
      <vt:variant>
        <vt:lpwstr>http://www.medicinatradicionalmexicana.unam.mx/pueblos.php?l=2&amp;t=totonaco&amp;v=p</vt:lpwstr>
      </vt:variant>
      <vt:variant>
        <vt:lpwstr/>
      </vt:variant>
      <vt:variant>
        <vt:i4>6881317</vt:i4>
      </vt:variant>
      <vt:variant>
        <vt:i4>18</vt:i4>
      </vt:variant>
      <vt:variant>
        <vt:i4>0</vt:i4>
      </vt:variant>
      <vt:variant>
        <vt:i4>5</vt:i4>
      </vt:variant>
      <vt:variant>
        <vt:lpwstr>http://es.wikipedia.org/wiki/Endotelio</vt:lpwstr>
      </vt:variant>
      <vt:variant>
        <vt:lpwstr/>
      </vt:variant>
      <vt:variant>
        <vt:i4>1179676</vt:i4>
      </vt:variant>
      <vt:variant>
        <vt:i4>15</vt:i4>
      </vt:variant>
      <vt:variant>
        <vt:i4>0</vt:i4>
      </vt:variant>
      <vt:variant>
        <vt:i4>5</vt:i4>
      </vt:variant>
      <vt:variant>
        <vt:lpwstr>http://es.wikipedia.org/wiki/Histolog%C3%ADa</vt:lpwstr>
      </vt:variant>
      <vt:variant>
        <vt:lpwstr/>
      </vt:variant>
      <vt:variant>
        <vt:i4>3473417</vt:i4>
      </vt:variant>
      <vt:variant>
        <vt:i4>12</vt:i4>
      </vt:variant>
      <vt:variant>
        <vt:i4>0</vt:i4>
      </vt:variant>
      <vt:variant>
        <vt:i4>5</vt:i4>
      </vt:variant>
      <vt:variant>
        <vt:lpwstr>http://es.wikipedia.org/wiki/Vaso_sangu%C3%ADneo</vt:lpwstr>
      </vt:variant>
      <vt:variant>
        <vt:lpwstr/>
      </vt:variant>
      <vt:variant>
        <vt:i4>1704005</vt:i4>
      </vt:variant>
      <vt:variant>
        <vt:i4>9</vt:i4>
      </vt:variant>
      <vt:variant>
        <vt:i4>0</vt:i4>
      </vt:variant>
      <vt:variant>
        <vt:i4>5</vt:i4>
      </vt:variant>
      <vt:variant>
        <vt:lpwstr>http://es.wikipedia.org/wiki/MmHg</vt:lpwstr>
      </vt:variant>
      <vt:variant>
        <vt:lpwstr/>
      </vt:variant>
      <vt:variant>
        <vt:i4>5963829</vt:i4>
      </vt:variant>
      <vt:variant>
        <vt:i4>6</vt:i4>
      </vt:variant>
      <vt:variant>
        <vt:i4>0</vt:i4>
      </vt:variant>
      <vt:variant>
        <vt:i4>5</vt:i4>
      </vt:variant>
      <vt:variant>
        <vt:lpwstr>http://es.wikipedia.org/wiki/Presi%C3%B3n_arterial</vt:lpwstr>
      </vt:variant>
      <vt:variant>
        <vt:lpwstr/>
      </vt:variant>
      <vt:variant>
        <vt:i4>1704005</vt:i4>
      </vt:variant>
      <vt:variant>
        <vt:i4>3</vt:i4>
      </vt:variant>
      <vt:variant>
        <vt:i4>0</vt:i4>
      </vt:variant>
      <vt:variant>
        <vt:i4>5</vt:i4>
      </vt:variant>
      <vt:variant>
        <vt:lpwstr>http://es.wikipedia.org/wiki/MmHg</vt:lpwstr>
      </vt:variant>
      <vt:variant>
        <vt:lpwstr/>
      </vt:variant>
      <vt:variant>
        <vt:i4>5963829</vt:i4>
      </vt:variant>
      <vt:variant>
        <vt:i4>0</vt:i4>
      </vt:variant>
      <vt:variant>
        <vt:i4>0</vt:i4>
      </vt:variant>
      <vt:variant>
        <vt:i4>5</vt:i4>
      </vt:variant>
      <vt:variant>
        <vt:lpwstr>http://es.wikipedia.org/wiki/Presi%C3%B3n_arterial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jesus carmen ocampo yañez</dc:creator>
  <cp:keywords/>
  <cp:lastModifiedBy>Usuario</cp:lastModifiedBy>
  <cp:revision>6</cp:revision>
  <dcterms:created xsi:type="dcterms:W3CDTF">2011-08-09T23:37:00Z</dcterms:created>
  <dcterms:modified xsi:type="dcterms:W3CDTF">2011-08-10T00:39:00Z</dcterms:modified>
</cp:coreProperties>
</file>